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2A" w:rsidRPr="00007E92" w:rsidRDefault="0074142A" w:rsidP="0074142A">
      <w:pPr>
        <w:pStyle w:val="Heading1"/>
        <w:spacing w:after="0"/>
        <w:rPr>
          <w:color w:val="000000"/>
          <w:sz w:val="16"/>
          <w:szCs w:val="16"/>
        </w:rPr>
      </w:pPr>
      <w:r w:rsidRPr="004D286C">
        <w:rPr>
          <w:b w:val="0"/>
          <w:noProof/>
          <w:color w:val="000000"/>
        </w:rPr>
        <w:drawing>
          <wp:inline distT="0" distB="0" distL="0" distR="0">
            <wp:extent cx="1706245" cy="120269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03" w:rsidRDefault="0060246A" w:rsidP="0074142A">
      <w:pPr>
        <w:pStyle w:val="Heading1"/>
        <w:spacing w:after="0"/>
        <w:ind w:left="0" w:firstLin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Repatriation </w:t>
      </w:r>
      <w:r w:rsidRPr="00007E92">
        <w:rPr>
          <w:rFonts w:ascii="Times New Roman" w:hAnsi="Times New Roman"/>
          <w:b w:val="0"/>
          <w:color w:val="000000"/>
          <w:sz w:val="24"/>
          <w:szCs w:val="24"/>
        </w:rPr>
        <w:t>Commission</w:t>
      </w:r>
    </w:p>
    <w:p w:rsidR="0074142A" w:rsidRDefault="0074142A" w:rsidP="0074142A">
      <w:pPr>
        <w:pStyle w:val="Heading1"/>
        <w:spacing w:after="0"/>
        <w:ind w:left="0" w:firstLin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Military Rehabilitation and Compensation </w:t>
      </w:r>
      <w:r w:rsidRPr="00007E92">
        <w:rPr>
          <w:rFonts w:ascii="Times New Roman" w:hAnsi="Times New Roman"/>
          <w:b w:val="0"/>
          <w:color w:val="000000"/>
          <w:sz w:val="24"/>
          <w:szCs w:val="24"/>
        </w:rPr>
        <w:t>Commission</w:t>
      </w:r>
    </w:p>
    <w:p w:rsidR="00FE71EC" w:rsidRPr="00245E9A" w:rsidRDefault="00996F03" w:rsidP="0074142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8931"/>
          <w:tab w:val="left" w:pos="9360"/>
          <w:tab w:val="left" w:pos="10224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spellStart"/>
      <w:r w:rsidRPr="00245E9A">
        <w:rPr>
          <w:rFonts w:ascii="Arial" w:hAnsi="Arial" w:cs="Arial"/>
          <w:b/>
          <w:bCs/>
          <w:sz w:val="26"/>
          <w:szCs w:val="26"/>
        </w:rPr>
        <w:t>MyService</w:t>
      </w:r>
      <w:proofErr w:type="spellEnd"/>
      <w:r w:rsidRPr="00245E9A">
        <w:rPr>
          <w:rFonts w:ascii="Arial" w:hAnsi="Arial" w:cs="Arial"/>
          <w:b/>
          <w:bCs/>
          <w:sz w:val="26"/>
          <w:szCs w:val="26"/>
        </w:rPr>
        <w:t xml:space="preserve"> </w:t>
      </w:r>
      <w:r w:rsidR="002D0A4A" w:rsidRPr="00245E9A">
        <w:rPr>
          <w:rFonts w:ascii="Arial" w:hAnsi="Arial" w:cs="Arial"/>
          <w:b/>
          <w:bCs/>
          <w:sz w:val="26"/>
          <w:szCs w:val="26"/>
        </w:rPr>
        <w:t xml:space="preserve">(Electronic </w:t>
      </w:r>
      <w:r w:rsidR="00025E2C" w:rsidRPr="00245E9A">
        <w:rPr>
          <w:rFonts w:ascii="Arial" w:hAnsi="Arial" w:cs="Arial"/>
          <w:b/>
          <w:bCs/>
          <w:sz w:val="26"/>
          <w:szCs w:val="26"/>
        </w:rPr>
        <w:t>Lodg</w:t>
      </w:r>
      <w:r w:rsidR="004A7348" w:rsidRPr="00245E9A">
        <w:rPr>
          <w:rFonts w:ascii="Arial" w:hAnsi="Arial" w:cs="Arial"/>
          <w:b/>
          <w:bCs/>
          <w:sz w:val="26"/>
          <w:szCs w:val="26"/>
        </w:rPr>
        <w:t>e</w:t>
      </w:r>
      <w:r w:rsidR="002D0A4A" w:rsidRPr="00245E9A">
        <w:rPr>
          <w:rFonts w:ascii="Arial" w:hAnsi="Arial" w:cs="Arial"/>
          <w:b/>
          <w:bCs/>
          <w:sz w:val="26"/>
          <w:szCs w:val="26"/>
        </w:rPr>
        <w:t xml:space="preserve">ment and Claims Approval) </w:t>
      </w:r>
      <w:r w:rsidRPr="00245E9A">
        <w:rPr>
          <w:rFonts w:ascii="Arial" w:hAnsi="Arial" w:cs="Arial"/>
          <w:b/>
          <w:bCs/>
          <w:sz w:val="26"/>
          <w:szCs w:val="26"/>
        </w:rPr>
        <w:t>Instrument 2017</w:t>
      </w:r>
    </w:p>
    <w:p w:rsidR="008D1F6D" w:rsidRPr="009E544E" w:rsidRDefault="008D1F6D" w:rsidP="00FE71EC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8931"/>
          <w:tab w:val="left" w:pos="9360"/>
          <w:tab w:val="left" w:pos="1022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D1F6D" w:rsidRPr="009E544E" w:rsidRDefault="00996F03" w:rsidP="008D1F6D">
      <w:pPr>
        <w:pBdr>
          <w:bottom w:val="single" w:sz="6" w:space="1" w:color="auto"/>
        </w:pBd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Instrument 2017 No. R8/MRCC8 </w:t>
      </w:r>
    </w:p>
    <w:p w:rsidR="00FE71EC" w:rsidRPr="003868E9" w:rsidRDefault="00FE71EC" w:rsidP="00FE71EC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8931"/>
          <w:tab w:val="left" w:pos="9360"/>
          <w:tab w:val="left" w:pos="1022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 w:rsidRPr="003868E9">
        <w:rPr>
          <w:rFonts w:ascii="Times New Roman" w:hAnsi="Times New Roman" w:cs="Times New Roman"/>
          <w:color w:val="000000"/>
        </w:rPr>
        <w:t xml:space="preserve">The Military Rehabilitation and Compensation Commission, </w:t>
      </w:r>
      <w:r w:rsidR="00996F03" w:rsidRPr="003868E9">
        <w:rPr>
          <w:rFonts w:ascii="Times New Roman" w:hAnsi="Times New Roman" w:cs="Times New Roman"/>
          <w:color w:val="000000"/>
        </w:rPr>
        <w:t xml:space="preserve">pursuant to subsection </w:t>
      </w:r>
      <w:r w:rsidRPr="003868E9">
        <w:rPr>
          <w:rFonts w:ascii="Times New Roman" w:hAnsi="Times New Roman" w:cs="Times New Roman"/>
          <w:color w:val="000000"/>
        </w:rPr>
        <w:t xml:space="preserve">323(3) </w:t>
      </w:r>
      <w:r w:rsidR="00B338B5" w:rsidRPr="003868E9">
        <w:rPr>
          <w:rFonts w:ascii="Times New Roman" w:hAnsi="Times New Roman" w:cs="Times New Roman"/>
          <w:color w:val="000000"/>
        </w:rPr>
        <w:t xml:space="preserve">and subparagraph 319(2)(c)(ii) </w:t>
      </w:r>
      <w:r w:rsidRPr="003868E9">
        <w:rPr>
          <w:rFonts w:ascii="Times New Roman" w:hAnsi="Times New Roman" w:cs="Times New Roman"/>
          <w:color w:val="000000"/>
        </w:rPr>
        <w:t xml:space="preserve">of the </w:t>
      </w:r>
      <w:r w:rsidRPr="003868E9">
        <w:rPr>
          <w:rFonts w:ascii="Times New Roman" w:hAnsi="Times New Roman" w:cs="Times New Roman"/>
          <w:i/>
          <w:iCs/>
          <w:color w:val="000000"/>
        </w:rPr>
        <w:t>Military Rehabilitation and Compensation Act 2004</w:t>
      </w:r>
      <w:r w:rsidR="008C0C45" w:rsidRPr="003868E9">
        <w:rPr>
          <w:rFonts w:ascii="Times New Roman" w:hAnsi="Times New Roman" w:cs="Times New Roman"/>
          <w:color w:val="000000"/>
        </w:rPr>
        <w:t xml:space="preserve"> (MRCA):</w:t>
      </w:r>
    </w:p>
    <w:p w:rsidR="00DD1762" w:rsidRPr="003868E9" w:rsidRDefault="00042EA8" w:rsidP="00DD1762">
      <w:pPr>
        <w:pStyle w:val="Firstpara"/>
        <w:numPr>
          <w:ilvl w:val="0"/>
          <w:numId w:val="3"/>
        </w:numPr>
        <w:spacing w:before="120" w:after="0"/>
        <w:ind w:left="709" w:hanging="425"/>
        <w:rPr>
          <w:color w:val="000000"/>
          <w:sz w:val="22"/>
          <w:szCs w:val="22"/>
        </w:rPr>
      </w:pPr>
      <w:r w:rsidRPr="003868E9">
        <w:rPr>
          <w:color w:val="000000"/>
          <w:sz w:val="22"/>
          <w:szCs w:val="22"/>
        </w:rPr>
        <w:t>a</w:t>
      </w:r>
      <w:r w:rsidR="00D86E32" w:rsidRPr="003868E9">
        <w:rPr>
          <w:color w:val="000000"/>
          <w:sz w:val="22"/>
          <w:szCs w:val="22"/>
        </w:rPr>
        <w:t>pproves</w:t>
      </w:r>
      <w:r w:rsidRPr="003868E9">
        <w:rPr>
          <w:color w:val="000000"/>
          <w:sz w:val="22"/>
          <w:szCs w:val="22"/>
        </w:rPr>
        <w:t>,</w:t>
      </w:r>
      <w:r w:rsidR="00D86E32" w:rsidRPr="003868E9">
        <w:rPr>
          <w:color w:val="000000"/>
          <w:sz w:val="22"/>
          <w:szCs w:val="22"/>
        </w:rPr>
        <w:t xml:space="preserve"> for claims under </w:t>
      </w:r>
      <w:r w:rsidRPr="003868E9">
        <w:rPr>
          <w:color w:val="000000"/>
          <w:sz w:val="22"/>
          <w:szCs w:val="22"/>
        </w:rPr>
        <w:t xml:space="preserve">subsection </w:t>
      </w:r>
      <w:r w:rsidR="00D86E32" w:rsidRPr="003868E9">
        <w:rPr>
          <w:color w:val="000000"/>
          <w:sz w:val="22"/>
          <w:szCs w:val="22"/>
        </w:rPr>
        <w:t xml:space="preserve">319(1) MRCA, the manner of electronic </w:t>
      </w:r>
      <w:r w:rsidR="00025E2C" w:rsidRPr="003868E9">
        <w:rPr>
          <w:color w:val="000000"/>
          <w:sz w:val="22"/>
          <w:szCs w:val="22"/>
        </w:rPr>
        <w:t xml:space="preserve">lodgement </w:t>
      </w:r>
      <w:r w:rsidR="006E5D09" w:rsidRPr="003868E9">
        <w:rPr>
          <w:color w:val="000000"/>
          <w:sz w:val="22"/>
          <w:szCs w:val="22"/>
        </w:rPr>
        <w:t xml:space="preserve">known as the </w:t>
      </w:r>
      <w:r w:rsidR="00B338B5" w:rsidRPr="003868E9">
        <w:rPr>
          <w:color w:val="000000"/>
          <w:sz w:val="22"/>
          <w:szCs w:val="22"/>
        </w:rPr>
        <w:t>“My Service Online Claim Lodgement System” (</w:t>
      </w:r>
      <w:proofErr w:type="spellStart"/>
      <w:r w:rsidR="00B338B5" w:rsidRPr="003868E9">
        <w:rPr>
          <w:color w:val="000000"/>
          <w:sz w:val="22"/>
          <w:szCs w:val="22"/>
        </w:rPr>
        <w:t>MyService</w:t>
      </w:r>
      <w:proofErr w:type="spellEnd"/>
      <w:r w:rsidR="00B338B5" w:rsidRPr="003868E9">
        <w:rPr>
          <w:color w:val="000000"/>
          <w:sz w:val="22"/>
          <w:szCs w:val="22"/>
        </w:rPr>
        <w:t xml:space="preserve"> System) </w:t>
      </w:r>
      <w:r w:rsidR="006E5D09" w:rsidRPr="003868E9">
        <w:rPr>
          <w:color w:val="000000"/>
          <w:sz w:val="22"/>
          <w:szCs w:val="22"/>
        </w:rPr>
        <w:t xml:space="preserve">described </w:t>
      </w:r>
      <w:r w:rsidR="00B338B5" w:rsidRPr="003868E9">
        <w:rPr>
          <w:color w:val="000000"/>
          <w:sz w:val="22"/>
          <w:szCs w:val="22"/>
        </w:rPr>
        <w:t xml:space="preserve">in </w:t>
      </w:r>
      <w:r w:rsidR="00B338B5" w:rsidRPr="003868E9">
        <w:rPr>
          <w:color w:val="000000"/>
          <w:sz w:val="22"/>
          <w:szCs w:val="22"/>
          <w:u w:val="single"/>
        </w:rPr>
        <w:t>Schedule</w:t>
      </w:r>
      <w:r w:rsidR="00025E2C" w:rsidRPr="003868E9">
        <w:rPr>
          <w:color w:val="000000"/>
          <w:sz w:val="22"/>
          <w:szCs w:val="22"/>
          <w:u w:val="single"/>
        </w:rPr>
        <w:t> 1</w:t>
      </w:r>
      <w:r w:rsidR="00DD1762" w:rsidRPr="003868E9">
        <w:rPr>
          <w:color w:val="000000"/>
          <w:sz w:val="22"/>
          <w:szCs w:val="22"/>
        </w:rPr>
        <w:t>;</w:t>
      </w:r>
    </w:p>
    <w:p w:rsidR="002D0A4A" w:rsidRPr="003868E9" w:rsidRDefault="002D0A4A" w:rsidP="00585289">
      <w:pPr>
        <w:pStyle w:val="Firstpara"/>
        <w:numPr>
          <w:ilvl w:val="0"/>
          <w:numId w:val="3"/>
        </w:numPr>
        <w:spacing w:before="120" w:after="0"/>
        <w:ind w:left="709" w:hanging="425"/>
        <w:rPr>
          <w:color w:val="000000"/>
          <w:sz w:val="22"/>
          <w:szCs w:val="22"/>
        </w:rPr>
      </w:pPr>
      <w:r w:rsidRPr="003868E9">
        <w:rPr>
          <w:color w:val="000000"/>
          <w:sz w:val="22"/>
          <w:szCs w:val="22"/>
        </w:rPr>
        <w:t>approves</w:t>
      </w:r>
      <w:r w:rsidR="00042EA8" w:rsidRPr="003868E9">
        <w:rPr>
          <w:color w:val="000000"/>
          <w:sz w:val="22"/>
          <w:szCs w:val="22"/>
        </w:rPr>
        <w:t>,</w:t>
      </w:r>
      <w:r w:rsidRPr="003868E9">
        <w:rPr>
          <w:color w:val="000000"/>
          <w:sz w:val="22"/>
          <w:szCs w:val="22"/>
        </w:rPr>
        <w:t xml:space="preserve"> </w:t>
      </w:r>
      <w:r w:rsidR="00B338B5" w:rsidRPr="003868E9">
        <w:rPr>
          <w:color w:val="000000"/>
          <w:sz w:val="22"/>
          <w:szCs w:val="22"/>
        </w:rPr>
        <w:t xml:space="preserve">for </w:t>
      </w:r>
      <w:r w:rsidR="00DD1762" w:rsidRPr="003868E9">
        <w:rPr>
          <w:color w:val="000000"/>
          <w:sz w:val="22"/>
          <w:szCs w:val="22"/>
        </w:rPr>
        <w:t>claims</w:t>
      </w:r>
      <w:r w:rsidR="00B338B5" w:rsidRPr="003868E9">
        <w:rPr>
          <w:color w:val="000000"/>
          <w:sz w:val="22"/>
          <w:szCs w:val="22"/>
        </w:rPr>
        <w:t xml:space="preserve"> under </w:t>
      </w:r>
      <w:r w:rsidR="00042EA8" w:rsidRPr="003868E9">
        <w:rPr>
          <w:color w:val="000000"/>
          <w:sz w:val="22"/>
          <w:szCs w:val="22"/>
        </w:rPr>
        <w:t xml:space="preserve">subsection </w:t>
      </w:r>
      <w:r w:rsidR="00B338B5" w:rsidRPr="003868E9">
        <w:rPr>
          <w:color w:val="000000"/>
          <w:sz w:val="22"/>
          <w:szCs w:val="22"/>
        </w:rPr>
        <w:t xml:space="preserve">319(1) </w:t>
      </w:r>
      <w:r w:rsidR="00025E2C" w:rsidRPr="003868E9">
        <w:rPr>
          <w:color w:val="000000"/>
          <w:sz w:val="22"/>
          <w:szCs w:val="22"/>
        </w:rPr>
        <w:t xml:space="preserve">transmitted </w:t>
      </w:r>
      <w:r w:rsidR="00B338B5" w:rsidRPr="003868E9">
        <w:rPr>
          <w:color w:val="000000"/>
          <w:sz w:val="22"/>
          <w:szCs w:val="22"/>
        </w:rPr>
        <w:t xml:space="preserve">electronically in the manner set out in Schedule 1, </w:t>
      </w:r>
      <w:r w:rsidRPr="003868E9">
        <w:rPr>
          <w:color w:val="000000"/>
          <w:sz w:val="22"/>
          <w:szCs w:val="22"/>
        </w:rPr>
        <w:t xml:space="preserve">the electronic address listed in </w:t>
      </w:r>
      <w:r w:rsidR="00042EA8" w:rsidRPr="003868E9">
        <w:rPr>
          <w:color w:val="000000"/>
          <w:sz w:val="22"/>
          <w:szCs w:val="22"/>
          <w:u w:val="single"/>
        </w:rPr>
        <w:t>Schedule 2</w:t>
      </w:r>
      <w:r w:rsidR="006E5D09" w:rsidRPr="003868E9">
        <w:rPr>
          <w:color w:val="000000"/>
          <w:sz w:val="22"/>
          <w:szCs w:val="22"/>
        </w:rPr>
        <w:t xml:space="preserve"> </w:t>
      </w:r>
      <w:r w:rsidRPr="003868E9">
        <w:rPr>
          <w:color w:val="000000"/>
          <w:sz w:val="22"/>
          <w:szCs w:val="22"/>
        </w:rPr>
        <w:t xml:space="preserve">or such other electronic address as may from time to time be </w:t>
      </w:r>
      <w:r w:rsidR="00042EA8" w:rsidRPr="003868E9">
        <w:rPr>
          <w:color w:val="000000"/>
          <w:sz w:val="22"/>
          <w:szCs w:val="22"/>
        </w:rPr>
        <w:t xml:space="preserve">in place or approved by the Commission or delegate for the </w:t>
      </w:r>
      <w:proofErr w:type="spellStart"/>
      <w:r w:rsidR="00042EA8" w:rsidRPr="003868E9">
        <w:rPr>
          <w:color w:val="000000"/>
          <w:sz w:val="22"/>
          <w:szCs w:val="22"/>
        </w:rPr>
        <w:t>MyService</w:t>
      </w:r>
      <w:proofErr w:type="spellEnd"/>
      <w:r w:rsidR="00042EA8" w:rsidRPr="003868E9">
        <w:rPr>
          <w:color w:val="000000"/>
          <w:sz w:val="22"/>
          <w:szCs w:val="22"/>
        </w:rPr>
        <w:t xml:space="preserve"> System</w:t>
      </w:r>
      <w:r w:rsidR="009E17DA" w:rsidRPr="003868E9">
        <w:rPr>
          <w:color w:val="000000"/>
          <w:sz w:val="22"/>
          <w:szCs w:val="22"/>
        </w:rPr>
        <w:t>;</w:t>
      </w:r>
    </w:p>
    <w:p w:rsidR="00B338B5" w:rsidRPr="003868E9" w:rsidRDefault="00B338B5" w:rsidP="00042EA8">
      <w:pPr>
        <w:pStyle w:val="Firstpara"/>
        <w:numPr>
          <w:ilvl w:val="0"/>
          <w:numId w:val="3"/>
        </w:numPr>
        <w:spacing w:before="120" w:after="0"/>
        <w:ind w:left="709" w:hanging="425"/>
        <w:rPr>
          <w:color w:val="000000"/>
          <w:sz w:val="22"/>
          <w:szCs w:val="22"/>
        </w:rPr>
      </w:pPr>
      <w:r w:rsidRPr="003868E9">
        <w:rPr>
          <w:color w:val="000000"/>
          <w:sz w:val="22"/>
          <w:szCs w:val="22"/>
        </w:rPr>
        <w:t xml:space="preserve">approves, for </w:t>
      </w:r>
      <w:r w:rsidR="00042EA8" w:rsidRPr="003868E9">
        <w:rPr>
          <w:color w:val="000000"/>
          <w:sz w:val="22"/>
          <w:szCs w:val="22"/>
        </w:rPr>
        <w:t xml:space="preserve">claims under </w:t>
      </w:r>
      <w:r w:rsidR="004840D0">
        <w:rPr>
          <w:color w:val="000000"/>
          <w:sz w:val="22"/>
          <w:szCs w:val="22"/>
        </w:rPr>
        <w:t xml:space="preserve">subsection </w:t>
      </w:r>
      <w:r w:rsidR="00042EA8" w:rsidRPr="003868E9">
        <w:rPr>
          <w:color w:val="000000"/>
          <w:sz w:val="22"/>
          <w:szCs w:val="22"/>
        </w:rPr>
        <w:t>319(1) of MRCA lodged electronically in the manner set out in Schedule 1,</w:t>
      </w:r>
      <w:r w:rsidRPr="003868E9">
        <w:rPr>
          <w:color w:val="000000"/>
          <w:sz w:val="22"/>
          <w:szCs w:val="22"/>
        </w:rPr>
        <w:t xml:space="preserve"> the form and content </w:t>
      </w:r>
      <w:r w:rsidR="004521F4" w:rsidRPr="003868E9">
        <w:rPr>
          <w:color w:val="000000"/>
          <w:sz w:val="22"/>
          <w:szCs w:val="22"/>
        </w:rPr>
        <w:t xml:space="preserve">of claims described </w:t>
      </w:r>
      <w:r w:rsidRPr="003868E9">
        <w:rPr>
          <w:color w:val="000000"/>
          <w:sz w:val="22"/>
          <w:szCs w:val="22"/>
        </w:rPr>
        <w:t xml:space="preserve">in </w:t>
      </w:r>
      <w:r w:rsidRPr="003868E9">
        <w:rPr>
          <w:color w:val="000000"/>
          <w:sz w:val="22"/>
          <w:szCs w:val="22"/>
          <w:u w:val="single"/>
        </w:rPr>
        <w:t>Schedule</w:t>
      </w:r>
      <w:r w:rsidR="00042EA8" w:rsidRPr="003868E9">
        <w:rPr>
          <w:color w:val="000000"/>
          <w:sz w:val="22"/>
          <w:szCs w:val="22"/>
          <w:u w:val="single"/>
        </w:rPr>
        <w:t xml:space="preserve"> 3</w:t>
      </w:r>
      <w:r w:rsidRPr="003868E9">
        <w:rPr>
          <w:color w:val="000000"/>
          <w:sz w:val="22"/>
          <w:szCs w:val="22"/>
        </w:rPr>
        <w:t>;</w:t>
      </w:r>
    </w:p>
    <w:p w:rsidR="002D0A4A" w:rsidRPr="003868E9" w:rsidRDefault="002D0A4A" w:rsidP="00DD1762">
      <w:pPr>
        <w:pStyle w:val="Firstpara"/>
        <w:numPr>
          <w:ilvl w:val="0"/>
          <w:numId w:val="3"/>
        </w:numPr>
        <w:spacing w:before="120" w:after="0"/>
        <w:ind w:left="709" w:hanging="425"/>
        <w:rPr>
          <w:color w:val="000000"/>
          <w:sz w:val="22"/>
          <w:szCs w:val="22"/>
        </w:rPr>
      </w:pPr>
      <w:r w:rsidRPr="003868E9">
        <w:rPr>
          <w:color w:val="000000"/>
          <w:sz w:val="22"/>
          <w:szCs w:val="22"/>
        </w:rPr>
        <w:t xml:space="preserve">notes that this </w:t>
      </w:r>
      <w:r w:rsidR="00985B6E">
        <w:rPr>
          <w:color w:val="000000"/>
          <w:sz w:val="22"/>
          <w:szCs w:val="22"/>
        </w:rPr>
        <w:t xml:space="preserve">instrument </w:t>
      </w:r>
      <w:r w:rsidRPr="003868E9">
        <w:rPr>
          <w:color w:val="000000"/>
          <w:sz w:val="22"/>
          <w:szCs w:val="22"/>
        </w:rPr>
        <w:t>is in addition to</w:t>
      </w:r>
      <w:r w:rsidR="00DD1762" w:rsidRPr="003868E9">
        <w:rPr>
          <w:color w:val="000000"/>
          <w:sz w:val="22"/>
          <w:szCs w:val="22"/>
        </w:rPr>
        <w:t xml:space="preserve">, </w:t>
      </w:r>
      <w:r w:rsidR="00025E2C" w:rsidRPr="003868E9">
        <w:rPr>
          <w:color w:val="000000"/>
          <w:sz w:val="22"/>
          <w:szCs w:val="22"/>
        </w:rPr>
        <w:t xml:space="preserve">and </w:t>
      </w:r>
      <w:r w:rsidR="00DD1762" w:rsidRPr="003868E9">
        <w:rPr>
          <w:color w:val="000000"/>
          <w:sz w:val="22"/>
          <w:szCs w:val="22"/>
        </w:rPr>
        <w:t>does not replace,</w:t>
      </w:r>
      <w:r w:rsidRPr="003868E9">
        <w:rPr>
          <w:color w:val="000000"/>
          <w:sz w:val="22"/>
          <w:szCs w:val="22"/>
        </w:rPr>
        <w:t xml:space="preserve"> any current</w:t>
      </w:r>
      <w:r w:rsidR="00DD1762" w:rsidRPr="003868E9">
        <w:rPr>
          <w:color w:val="000000"/>
          <w:sz w:val="22"/>
          <w:szCs w:val="22"/>
        </w:rPr>
        <w:t xml:space="preserve"> instrument of </w:t>
      </w:r>
      <w:r w:rsidRPr="003868E9">
        <w:rPr>
          <w:color w:val="000000"/>
          <w:sz w:val="22"/>
          <w:szCs w:val="22"/>
        </w:rPr>
        <w:t xml:space="preserve">electronic </w:t>
      </w:r>
      <w:r w:rsidR="00DD1762" w:rsidRPr="003868E9">
        <w:rPr>
          <w:color w:val="000000"/>
          <w:sz w:val="22"/>
          <w:szCs w:val="22"/>
        </w:rPr>
        <w:t>l</w:t>
      </w:r>
      <w:r w:rsidR="00025E2C" w:rsidRPr="003868E9">
        <w:rPr>
          <w:color w:val="000000"/>
          <w:sz w:val="22"/>
          <w:szCs w:val="22"/>
        </w:rPr>
        <w:t>odg</w:t>
      </w:r>
      <w:r w:rsidR="004A7348" w:rsidRPr="003868E9">
        <w:rPr>
          <w:color w:val="000000"/>
          <w:sz w:val="22"/>
          <w:szCs w:val="22"/>
        </w:rPr>
        <w:t>e</w:t>
      </w:r>
      <w:r w:rsidRPr="003868E9">
        <w:rPr>
          <w:color w:val="000000"/>
          <w:sz w:val="22"/>
          <w:szCs w:val="22"/>
        </w:rPr>
        <w:t xml:space="preserve">ment </w:t>
      </w:r>
      <w:r w:rsidR="009E17DA" w:rsidRPr="003868E9">
        <w:rPr>
          <w:color w:val="000000"/>
          <w:sz w:val="22"/>
          <w:szCs w:val="22"/>
        </w:rPr>
        <w:t>approval</w:t>
      </w:r>
      <w:r w:rsidR="00736FEB" w:rsidRPr="003868E9">
        <w:rPr>
          <w:color w:val="000000"/>
          <w:sz w:val="22"/>
          <w:szCs w:val="22"/>
        </w:rPr>
        <w:t xml:space="preserve">, </w:t>
      </w:r>
      <w:r w:rsidR="009E17DA" w:rsidRPr="003868E9">
        <w:rPr>
          <w:color w:val="000000"/>
          <w:sz w:val="22"/>
          <w:szCs w:val="22"/>
        </w:rPr>
        <w:t xml:space="preserve">or form </w:t>
      </w:r>
      <w:r w:rsidR="004840D0">
        <w:rPr>
          <w:color w:val="000000"/>
          <w:sz w:val="22"/>
          <w:szCs w:val="22"/>
        </w:rPr>
        <w:t xml:space="preserve">and content </w:t>
      </w:r>
      <w:r w:rsidR="009E17DA" w:rsidRPr="003868E9">
        <w:rPr>
          <w:color w:val="000000"/>
          <w:sz w:val="22"/>
          <w:szCs w:val="22"/>
        </w:rPr>
        <w:t>approval</w:t>
      </w:r>
      <w:r w:rsidR="006E5D09" w:rsidRPr="003868E9">
        <w:rPr>
          <w:color w:val="000000"/>
          <w:sz w:val="22"/>
          <w:szCs w:val="22"/>
        </w:rPr>
        <w:t xml:space="preserve"> that applies to </w:t>
      </w:r>
      <w:r w:rsidR="00025E2C" w:rsidRPr="003868E9">
        <w:rPr>
          <w:color w:val="000000"/>
          <w:sz w:val="22"/>
          <w:szCs w:val="22"/>
        </w:rPr>
        <w:t xml:space="preserve">claims under subsection 319(1) MRCA </w:t>
      </w:r>
      <w:r w:rsidR="006E5D09" w:rsidRPr="003868E9">
        <w:rPr>
          <w:color w:val="000000"/>
          <w:sz w:val="22"/>
          <w:szCs w:val="22"/>
        </w:rPr>
        <w:t xml:space="preserve">and </w:t>
      </w:r>
      <w:r w:rsidR="004521F4" w:rsidRPr="003868E9">
        <w:rPr>
          <w:color w:val="000000"/>
          <w:sz w:val="22"/>
          <w:szCs w:val="22"/>
        </w:rPr>
        <w:t xml:space="preserve">is intended </w:t>
      </w:r>
      <w:r w:rsidR="006E5D09" w:rsidRPr="003868E9">
        <w:rPr>
          <w:color w:val="000000"/>
          <w:sz w:val="22"/>
          <w:szCs w:val="22"/>
        </w:rPr>
        <w:t xml:space="preserve">as </w:t>
      </w:r>
      <w:r w:rsidR="00025E2C" w:rsidRPr="003868E9">
        <w:rPr>
          <w:color w:val="000000"/>
          <w:sz w:val="22"/>
          <w:szCs w:val="22"/>
        </w:rPr>
        <w:t xml:space="preserve">an alternative method of </w:t>
      </w:r>
      <w:r w:rsidR="004840D0">
        <w:rPr>
          <w:color w:val="000000"/>
          <w:sz w:val="22"/>
          <w:szCs w:val="22"/>
        </w:rPr>
        <w:t xml:space="preserve">“electronic </w:t>
      </w:r>
      <w:r w:rsidR="00025E2C" w:rsidRPr="003868E9">
        <w:rPr>
          <w:color w:val="000000"/>
          <w:sz w:val="22"/>
          <w:szCs w:val="22"/>
        </w:rPr>
        <w:t>lodgement</w:t>
      </w:r>
      <w:r w:rsidR="004840D0">
        <w:rPr>
          <w:color w:val="000000"/>
          <w:sz w:val="22"/>
          <w:szCs w:val="22"/>
        </w:rPr>
        <w:t>”</w:t>
      </w:r>
      <w:r w:rsidR="00025E2C" w:rsidRPr="003868E9">
        <w:rPr>
          <w:color w:val="000000"/>
          <w:sz w:val="22"/>
          <w:szCs w:val="22"/>
        </w:rPr>
        <w:t xml:space="preserve"> and </w:t>
      </w:r>
      <w:r w:rsidR="004840D0">
        <w:rPr>
          <w:color w:val="000000"/>
          <w:sz w:val="22"/>
          <w:szCs w:val="22"/>
        </w:rPr>
        <w:t>“</w:t>
      </w:r>
      <w:r w:rsidR="00025E2C" w:rsidRPr="003868E9">
        <w:rPr>
          <w:color w:val="000000"/>
          <w:sz w:val="22"/>
          <w:szCs w:val="22"/>
        </w:rPr>
        <w:t>form</w:t>
      </w:r>
      <w:r w:rsidR="00985B6E">
        <w:rPr>
          <w:color w:val="000000"/>
          <w:sz w:val="22"/>
          <w:szCs w:val="22"/>
        </w:rPr>
        <w:t xml:space="preserve"> and content</w:t>
      </w:r>
      <w:r w:rsidR="004840D0">
        <w:rPr>
          <w:color w:val="000000"/>
          <w:sz w:val="22"/>
          <w:szCs w:val="22"/>
        </w:rPr>
        <w:t>”</w:t>
      </w:r>
      <w:r w:rsidR="004521F4" w:rsidRPr="003868E9">
        <w:rPr>
          <w:color w:val="000000"/>
          <w:sz w:val="22"/>
          <w:szCs w:val="22"/>
        </w:rPr>
        <w:t xml:space="preserve"> </w:t>
      </w:r>
      <w:r w:rsidR="006E5D09" w:rsidRPr="003868E9">
        <w:rPr>
          <w:color w:val="000000"/>
          <w:sz w:val="22"/>
          <w:szCs w:val="22"/>
        </w:rPr>
        <w:t xml:space="preserve">approval </w:t>
      </w:r>
      <w:r w:rsidR="004A7348" w:rsidRPr="003868E9">
        <w:rPr>
          <w:color w:val="000000"/>
          <w:sz w:val="22"/>
          <w:szCs w:val="22"/>
        </w:rPr>
        <w:t>f</w:t>
      </w:r>
      <w:r w:rsidR="004521F4" w:rsidRPr="003868E9">
        <w:rPr>
          <w:color w:val="000000"/>
          <w:sz w:val="22"/>
          <w:szCs w:val="22"/>
        </w:rPr>
        <w:t>or such claims</w:t>
      </w:r>
      <w:r w:rsidRPr="003868E9">
        <w:rPr>
          <w:color w:val="000000"/>
          <w:sz w:val="22"/>
          <w:szCs w:val="22"/>
        </w:rPr>
        <w:t xml:space="preserve">. </w:t>
      </w:r>
    </w:p>
    <w:p w:rsidR="00042EA8" w:rsidRPr="003868E9" w:rsidRDefault="00996F03" w:rsidP="00DD1762">
      <w:pPr>
        <w:pStyle w:val="Firstpara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8931"/>
          <w:tab w:val="left" w:pos="9360"/>
          <w:tab w:val="left" w:pos="10224"/>
        </w:tabs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3868E9">
        <w:rPr>
          <w:color w:val="000000"/>
          <w:sz w:val="22"/>
          <w:szCs w:val="22"/>
        </w:rPr>
        <w:t xml:space="preserve">The Repatriation Commission, pursuant to </w:t>
      </w:r>
      <w:r w:rsidR="00D86E32" w:rsidRPr="003868E9">
        <w:rPr>
          <w:color w:val="000000"/>
          <w:sz w:val="22"/>
          <w:szCs w:val="22"/>
        </w:rPr>
        <w:t>paragraphs</w:t>
      </w:r>
      <w:r w:rsidR="007A7245" w:rsidRPr="003868E9">
        <w:rPr>
          <w:color w:val="000000"/>
          <w:sz w:val="22"/>
          <w:szCs w:val="22"/>
        </w:rPr>
        <w:t xml:space="preserve"> 14(3)(a) and 15</w:t>
      </w:r>
      <w:r w:rsidR="00D86E32" w:rsidRPr="003868E9">
        <w:rPr>
          <w:color w:val="000000"/>
          <w:sz w:val="22"/>
          <w:szCs w:val="22"/>
        </w:rPr>
        <w:t>(3)(a) and</w:t>
      </w:r>
      <w:r w:rsidR="00B668D4" w:rsidRPr="003868E9">
        <w:rPr>
          <w:color w:val="000000"/>
          <w:sz w:val="22"/>
          <w:szCs w:val="22"/>
        </w:rPr>
        <w:t xml:space="preserve"> </w:t>
      </w:r>
      <w:r w:rsidRPr="003868E9">
        <w:rPr>
          <w:color w:val="000000"/>
          <w:sz w:val="22"/>
          <w:szCs w:val="22"/>
        </w:rPr>
        <w:t xml:space="preserve">subsection 5T(3) of the </w:t>
      </w:r>
      <w:r w:rsidRPr="003868E9">
        <w:rPr>
          <w:i/>
          <w:color w:val="000000"/>
          <w:sz w:val="22"/>
          <w:szCs w:val="22"/>
        </w:rPr>
        <w:t>Veterans</w:t>
      </w:r>
      <w:r w:rsidR="007B2233">
        <w:rPr>
          <w:i/>
          <w:color w:val="000000"/>
          <w:sz w:val="22"/>
          <w:szCs w:val="22"/>
        </w:rPr>
        <w:t>’</w:t>
      </w:r>
      <w:r w:rsidRPr="003868E9">
        <w:rPr>
          <w:i/>
          <w:color w:val="000000"/>
          <w:sz w:val="22"/>
          <w:szCs w:val="22"/>
        </w:rPr>
        <w:t xml:space="preserve"> Entitlements Act 1986</w:t>
      </w:r>
      <w:r w:rsidRPr="003868E9">
        <w:rPr>
          <w:color w:val="000000"/>
          <w:sz w:val="22"/>
          <w:szCs w:val="22"/>
        </w:rPr>
        <w:t xml:space="preserve"> (VE</w:t>
      </w:r>
      <w:r w:rsidR="00B668D4" w:rsidRPr="003868E9">
        <w:rPr>
          <w:color w:val="000000"/>
          <w:sz w:val="22"/>
          <w:szCs w:val="22"/>
        </w:rPr>
        <w:t>A</w:t>
      </w:r>
      <w:r w:rsidRPr="003868E9">
        <w:rPr>
          <w:color w:val="000000"/>
          <w:sz w:val="22"/>
          <w:szCs w:val="22"/>
        </w:rPr>
        <w:t>):</w:t>
      </w:r>
    </w:p>
    <w:p w:rsidR="00585289" w:rsidRPr="003868E9" w:rsidRDefault="00585289" w:rsidP="00B668D4">
      <w:pPr>
        <w:pStyle w:val="Firstpara"/>
        <w:numPr>
          <w:ilvl w:val="0"/>
          <w:numId w:val="14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8931"/>
          <w:tab w:val="left" w:pos="9360"/>
          <w:tab w:val="left" w:pos="10224"/>
        </w:tabs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3868E9">
        <w:rPr>
          <w:color w:val="000000"/>
          <w:sz w:val="22"/>
          <w:szCs w:val="22"/>
        </w:rPr>
        <w:t>approves, for</w:t>
      </w:r>
      <w:r w:rsidR="00B668D4" w:rsidRPr="003868E9">
        <w:rPr>
          <w:color w:val="000000"/>
          <w:sz w:val="22"/>
          <w:szCs w:val="22"/>
        </w:rPr>
        <w:t xml:space="preserve"> </w:t>
      </w:r>
      <w:r w:rsidR="004F6C9F" w:rsidRPr="003868E9">
        <w:rPr>
          <w:color w:val="000000"/>
          <w:sz w:val="22"/>
          <w:szCs w:val="22"/>
        </w:rPr>
        <w:t xml:space="preserve">the </w:t>
      </w:r>
      <w:r w:rsidRPr="003868E9">
        <w:rPr>
          <w:color w:val="000000"/>
          <w:sz w:val="22"/>
          <w:szCs w:val="22"/>
        </w:rPr>
        <w:t xml:space="preserve">claims </w:t>
      </w:r>
      <w:r w:rsidR="006E5D09" w:rsidRPr="003868E9">
        <w:rPr>
          <w:color w:val="000000"/>
          <w:sz w:val="22"/>
          <w:szCs w:val="22"/>
        </w:rPr>
        <w:t>listed i</w:t>
      </w:r>
      <w:r w:rsidR="00B668D4" w:rsidRPr="003868E9">
        <w:rPr>
          <w:color w:val="000000"/>
          <w:sz w:val="22"/>
          <w:szCs w:val="22"/>
        </w:rPr>
        <w:t xml:space="preserve">n </w:t>
      </w:r>
      <w:r w:rsidR="004F6C9F" w:rsidRPr="007B2233">
        <w:rPr>
          <w:color w:val="000000"/>
          <w:sz w:val="22"/>
          <w:szCs w:val="22"/>
          <w:u w:val="single"/>
        </w:rPr>
        <w:t xml:space="preserve">Schedule </w:t>
      </w:r>
      <w:r w:rsidR="00E16243" w:rsidRPr="007B2233">
        <w:rPr>
          <w:color w:val="000000"/>
          <w:sz w:val="22"/>
          <w:szCs w:val="22"/>
          <w:u w:val="single"/>
        </w:rPr>
        <w:t>4</w:t>
      </w:r>
      <w:r w:rsidR="004F6C9F" w:rsidRPr="003868E9">
        <w:rPr>
          <w:color w:val="000000"/>
          <w:sz w:val="22"/>
          <w:szCs w:val="22"/>
        </w:rPr>
        <w:t xml:space="preserve"> (VEA </w:t>
      </w:r>
      <w:proofErr w:type="spellStart"/>
      <w:r w:rsidR="006E5D09" w:rsidRPr="003868E9">
        <w:rPr>
          <w:color w:val="000000"/>
          <w:sz w:val="22"/>
          <w:szCs w:val="22"/>
        </w:rPr>
        <w:t>MyService</w:t>
      </w:r>
      <w:proofErr w:type="spellEnd"/>
      <w:r w:rsidR="006E5D09" w:rsidRPr="003868E9">
        <w:rPr>
          <w:color w:val="000000"/>
          <w:sz w:val="22"/>
          <w:szCs w:val="22"/>
        </w:rPr>
        <w:t xml:space="preserve"> </w:t>
      </w:r>
      <w:r w:rsidR="004F6C9F" w:rsidRPr="003868E9">
        <w:rPr>
          <w:color w:val="000000"/>
          <w:sz w:val="22"/>
          <w:szCs w:val="22"/>
        </w:rPr>
        <w:t>claims)</w:t>
      </w:r>
      <w:r w:rsidR="00B668D4" w:rsidRPr="003868E9">
        <w:rPr>
          <w:color w:val="000000"/>
          <w:sz w:val="22"/>
          <w:szCs w:val="22"/>
        </w:rPr>
        <w:t xml:space="preserve">, </w:t>
      </w:r>
      <w:r w:rsidRPr="003868E9">
        <w:rPr>
          <w:color w:val="000000"/>
          <w:sz w:val="22"/>
          <w:szCs w:val="22"/>
        </w:rPr>
        <w:t>the manner of electronic lodgement described in the “My Service Online Claim Lodgement System” (</w:t>
      </w:r>
      <w:proofErr w:type="spellStart"/>
      <w:r w:rsidRPr="003868E9">
        <w:rPr>
          <w:color w:val="000000"/>
          <w:sz w:val="22"/>
          <w:szCs w:val="22"/>
        </w:rPr>
        <w:t>MyService</w:t>
      </w:r>
      <w:proofErr w:type="spellEnd"/>
      <w:r w:rsidRPr="003868E9">
        <w:rPr>
          <w:color w:val="000000"/>
          <w:sz w:val="22"/>
          <w:szCs w:val="22"/>
        </w:rPr>
        <w:t xml:space="preserve"> System) in </w:t>
      </w:r>
      <w:r w:rsidRPr="003868E9">
        <w:rPr>
          <w:color w:val="000000"/>
          <w:sz w:val="22"/>
          <w:szCs w:val="22"/>
          <w:u w:val="single"/>
        </w:rPr>
        <w:t>Schedule 1</w:t>
      </w:r>
      <w:r w:rsidRPr="003868E9">
        <w:rPr>
          <w:color w:val="000000"/>
          <w:sz w:val="22"/>
          <w:szCs w:val="22"/>
        </w:rPr>
        <w:t>;</w:t>
      </w:r>
    </w:p>
    <w:p w:rsidR="00585289" w:rsidRPr="003868E9" w:rsidRDefault="00585289" w:rsidP="00B668D4">
      <w:pPr>
        <w:pStyle w:val="Firstpara"/>
        <w:numPr>
          <w:ilvl w:val="0"/>
          <w:numId w:val="14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8931"/>
          <w:tab w:val="left" w:pos="9360"/>
          <w:tab w:val="left" w:pos="10224"/>
        </w:tabs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3868E9">
        <w:rPr>
          <w:color w:val="000000"/>
          <w:sz w:val="22"/>
          <w:szCs w:val="22"/>
        </w:rPr>
        <w:t xml:space="preserve">approves, for </w:t>
      </w:r>
      <w:r w:rsidR="004F6C9F" w:rsidRPr="003868E9">
        <w:rPr>
          <w:color w:val="000000"/>
          <w:sz w:val="22"/>
          <w:szCs w:val="22"/>
        </w:rPr>
        <w:t xml:space="preserve">VEA </w:t>
      </w:r>
      <w:proofErr w:type="spellStart"/>
      <w:r w:rsidR="006E5D09" w:rsidRPr="003868E9">
        <w:rPr>
          <w:color w:val="000000"/>
          <w:sz w:val="22"/>
          <w:szCs w:val="22"/>
        </w:rPr>
        <w:t>MyService</w:t>
      </w:r>
      <w:proofErr w:type="spellEnd"/>
      <w:r w:rsidR="006E5D09" w:rsidRPr="003868E9">
        <w:rPr>
          <w:color w:val="000000"/>
          <w:sz w:val="22"/>
          <w:szCs w:val="22"/>
        </w:rPr>
        <w:t xml:space="preserve"> </w:t>
      </w:r>
      <w:r w:rsidRPr="003868E9">
        <w:rPr>
          <w:color w:val="000000"/>
          <w:sz w:val="22"/>
          <w:szCs w:val="22"/>
        </w:rPr>
        <w:t>claims transmitted electronically in the manner set out in Schedule</w:t>
      </w:r>
      <w:r w:rsidR="006E5D09" w:rsidRPr="003868E9">
        <w:rPr>
          <w:color w:val="000000"/>
          <w:sz w:val="22"/>
          <w:szCs w:val="22"/>
        </w:rPr>
        <w:t> 1</w:t>
      </w:r>
      <w:r w:rsidRPr="003868E9">
        <w:rPr>
          <w:color w:val="000000"/>
          <w:sz w:val="22"/>
          <w:szCs w:val="22"/>
        </w:rPr>
        <w:t xml:space="preserve">, the electronic address listed in </w:t>
      </w:r>
      <w:r w:rsidRPr="003868E9">
        <w:rPr>
          <w:color w:val="000000"/>
          <w:sz w:val="22"/>
          <w:szCs w:val="22"/>
          <w:u w:val="single"/>
        </w:rPr>
        <w:t>Schedule 2</w:t>
      </w:r>
      <w:r w:rsidRPr="003868E9">
        <w:rPr>
          <w:color w:val="000000"/>
          <w:sz w:val="22"/>
          <w:szCs w:val="22"/>
        </w:rPr>
        <w:t xml:space="preserve"> or such other electronic address as may from time to time be in place or approved by the Commission or delegate for the </w:t>
      </w:r>
      <w:proofErr w:type="spellStart"/>
      <w:r w:rsidRPr="003868E9">
        <w:rPr>
          <w:color w:val="000000"/>
          <w:sz w:val="22"/>
          <w:szCs w:val="22"/>
        </w:rPr>
        <w:t>MyService</w:t>
      </w:r>
      <w:proofErr w:type="spellEnd"/>
      <w:r w:rsidRPr="003868E9">
        <w:rPr>
          <w:color w:val="000000"/>
          <w:sz w:val="22"/>
          <w:szCs w:val="22"/>
        </w:rPr>
        <w:t xml:space="preserve"> System;</w:t>
      </w:r>
    </w:p>
    <w:p w:rsidR="00585289" w:rsidRPr="003868E9" w:rsidRDefault="00585289" w:rsidP="004F6C9F">
      <w:pPr>
        <w:pStyle w:val="Firstpara"/>
        <w:numPr>
          <w:ilvl w:val="0"/>
          <w:numId w:val="14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8931"/>
          <w:tab w:val="left" w:pos="9360"/>
          <w:tab w:val="left" w:pos="10224"/>
        </w:tabs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  <w:r w:rsidRPr="003868E9">
        <w:rPr>
          <w:color w:val="000000"/>
          <w:sz w:val="22"/>
          <w:szCs w:val="22"/>
        </w:rPr>
        <w:lastRenderedPageBreak/>
        <w:t xml:space="preserve">approves, for </w:t>
      </w:r>
      <w:r w:rsidR="004F6C9F" w:rsidRPr="003868E9">
        <w:rPr>
          <w:color w:val="000000"/>
          <w:sz w:val="22"/>
          <w:szCs w:val="22"/>
        </w:rPr>
        <w:t xml:space="preserve">VEA </w:t>
      </w:r>
      <w:proofErr w:type="spellStart"/>
      <w:r w:rsidR="006E5D09" w:rsidRPr="003868E9">
        <w:rPr>
          <w:color w:val="000000"/>
          <w:sz w:val="22"/>
          <w:szCs w:val="22"/>
        </w:rPr>
        <w:t>MyService</w:t>
      </w:r>
      <w:proofErr w:type="spellEnd"/>
      <w:r w:rsidR="006E5D09" w:rsidRPr="003868E9">
        <w:rPr>
          <w:color w:val="000000"/>
          <w:sz w:val="22"/>
          <w:szCs w:val="22"/>
        </w:rPr>
        <w:t xml:space="preserve"> </w:t>
      </w:r>
      <w:r w:rsidR="004F6C9F" w:rsidRPr="003868E9">
        <w:rPr>
          <w:color w:val="000000"/>
          <w:sz w:val="22"/>
          <w:szCs w:val="22"/>
        </w:rPr>
        <w:t xml:space="preserve">claims </w:t>
      </w:r>
      <w:r w:rsidRPr="003868E9">
        <w:rPr>
          <w:color w:val="000000"/>
          <w:sz w:val="22"/>
          <w:szCs w:val="22"/>
        </w:rPr>
        <w:t xml:space="preserve">lodged electronically in the manner set out in Schedule 1, the form and content of claims described in </w:t>
      </w:r>
      <w:r w:rsidRPr="003868E9">
        <w:rPr>
          <w:color w:val="000000"/>
          <w:sz w:val="22"/>
          <w:szCs w:val="22"/>
          <w:u w:val="single"/>
        </w:rPr>
        <w:t>Schedule 3</w:t>
      </w:r>
      <w:r w:rsidRPr="003868E9">
        <w:rPr>
          <w:color w:val="000000"/>
          <w:sz w:val="22"/>
          <w:szCs w:val="22"/>
        </w:rPr>
        <w:t>;</w:t>
      </w:r>
    </w:p>
    <w:p w:rsidR="00985B6E" w:rsidRPr="003868E9" w:rsidRDefault="00985B6E" w:rsidP="00985B6E">
      <w:pPr>
        <w:pStyle w:val="Firstpara"/>
        <w:numPr>
          <w:ilvl w:val="0"/>
          <w:numId w:val="14"/>
        </w:numPr>
        <w:spacing w:before="120" w:after="0"/>
        <w:rPr>
          <w:color w:val="000000"/>
          <w:sz w:val="22"/>
          <w:szCs w:val="22"/>
        </w:rPr>
      </w:pPr>
      <w:r w:rsidRPr="003868E9">
        <w:rPr>
          <w:color w:val="000000"/>
          <w:sz w:val="22"/>
          <w:szCs w:val="22"/>
        </w:rPr>
        <w:t xml:space="preserve">notes that this </w:t>
      </w:r>
      <w:r>
        <w:rPr>
          <w:color w:val="000000"/>
          <w:sz w:val="22"/>
          <w:szCs w:val="22"/>
        </w:rPr>
        <w:t xml:space="preserve">instrument </w:t>
      </w:r>
      <w:r w:rsidRPr="003868E9">
        <w:rPr>
          <w:color w:val="000000"/>
          <w:sz w:val="22"/>
          <w:szCs w:val="22"/>
        </w:rPr>
        <w:t xml:space="preserve">is in addition to, and does not replace, any current instrument of electronic lodgement approval, or form </w:t>
      </w:r>
      <w:r>
        <w:rPr>
          <w:color w:val="000000"/>
          <w:sz w:val="22"/>
          <w:szCs w:val="22"/>
        </w:rPr>
        <w:t xml:space="preserve">and content </w:t>
      </w:r>
      <w:r w:rsidRPr="003868E9">
        <w:rPr>
          <w:color w:val="000000"/>
          <w:sz w:val="22"/>
          <w:szCs w:val="22"/>
        </w:rPr>
        <w:t xml:space="preserve">approval that applies to VEA </w:t>
      </w:r>
      <w:proofErr w:type="spellStart"/>
      <w:r w:rsidRPr="003868E9">
        <w:rPr>
          <w:color w:val="000000"/>
          <w:sz w:val="22"/>
          <w:szCs w:val="22"/>
        </w:rPr>
        <w:t>MyService</w:t>
      </w:r>
      <w:proofErr w:type="spellEnd"/>
      <w:r w:rsidRPr="003868E9">
        <w:rPr>
          <w:color w:val="000000"/>
          <w:sz w:val="22"/>
          <w:szCs w:val="22"/>
        </w:rPr>
        <w:t xml:space="preserve"> claims and is intended as an alternative method of </w:t>
      </w:r>
      <w:r>
        <w:rPr>
          <w:color w:val="000000"/>
          <w:sz w:val="22"/>
          <w:szCs w:val="22"/>
        </w:rPr>
        <w:t xml:space="preserve">“electronic </w:t>
      </w:r>
      <w:r w:rsidRPr="003868E9">
        <w:rPr>
          <w:color w:val="000000"/>
          <w:sz w:val="22"/>
          <w:szCs w:val="22"/>
        </w:rPr>
        <w:t>lodgement</w:t>
      </w:r>
      <w:r>
        <w:rPr>
          <w:color w:val="000000"/>
          <w:sz w:val="22"/>
          <w:szCs w:val="22"/>
        </w:rPr>
        <w:t>”</w:t>
      </w:r>
      <w:r w:rsidRPr="003868E9">
        <w:rPr>
          <w:color w:val="000000"/>
          <w:sz w:val="22"/>
          <w:szCs w:val="22"/>
        </w:rPr>
        <w:t xml:space="preserve"> and </w:t>
      </w:r>
      <w:r>
        <w:rPr>
          <w:color w:val="000000"/>
          <w:sz w:val="22"/>
          <w:szCs w:val="22"/>
        </w:rPr>
        <w:t>“</w:t>
      </w:r>
      <w:r w:rsidRPr="003868E9">
        <w:rPr>
          <w:color w:val="000000"/>
          <w:sz w:val="22"/>
          <w:szCs w:val="22"/>
        </w:rPr>
        <w:t>form</w:t>
      </w:r>
      <w:r>
        <w:rPr>
          <w:color w:val="000000"/>
          <w:sz w:val="22"/>
          <w:szCs w:val="22"/>
        </w:rPr>
        <w:t xml:space="preserve"> and content”</w:t>
      </w:r>
      <w:r w:rsidRPr="003868E9">
        <w:rPr>
          <w:color w:val="000000"/>
          <w:sz w:val="22"/>
          <w:szCs w:val="22"/>
        </w:rPr>
        <w:t xml:space="preserve"> approval for such claims. </w:t>
      </w:r>
    </w:p>
    <w:p w:rsidR="00985B6E" w:rsidRPr="003868E9" w:rsidRDefault="00985B6E" w:rsidP="00985B6E">
      <w:pPr>
        <w:pStyle w:val="Firstpara"/>
        <w:spacing w:before="120" w:after="0"/>
        <w:rPr>
          <w:color w:val="000000"/>
          <w:sz w:val="22"/>
          <w:szCs w:val="22"/>
        </w:rPr>
      </w:pPr>
    </w:p>
    <w:p w:rsidR="0074142A" w:rsidRPr="003868E9" w:rsidRDefault="0074142A" w:rsidP="0074142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color w:val="000000"/>
        </w:rPr>
      </w:pPr>
      <w:r w:rsidRPr="003868E9">
        <w:rPr>
          <w:rFonts w:ascii="Times New Roman" w:hAnsi="Times New Roman" w:cs="Times New Roman"/>
          <w:color w:val="000000"/>
        </w:rPr>
        <w:t xml:space="preserve">This instrument commences, or is taken to have commenced, on </w:t>
      </w:r>
      <w:r w:rsidR="00DD1762" w:rsidRPr="003868E9">
        <w:rPr>
          <w:rFonts w:ascii="Times New Roman" w:hAnsi="Times New Roman" w:cs="Times New Roman"/>
          <w:color w:val="000000"/>
        </w:rPr>
        <w:t>1 April 2017</w:t>
      </w:r>
      <w:r w:rsidRPr="003868E9">
        <w:rPr>
          <w:rFonts w:ascii="Times New Roman" w:hAnsi="Times New Roman" w:cs="Times New Roman"/>
          <w:color w:val="000000"/>
        </w:rPr>
        <w:t xml:space="preserve">. </w:t>
      </w:r>
    </w:p>
    <w:p w:rsidR="004A7348" w:rsidRPr="003868E9" w:rsidRDefault="004A7348" w:rsidP="0074142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color w:val="000000"/>
        </w:rPr>
      </w:pPr>
    </w:p>
    <w:p w:rsidR="004A7348" w:rsidRPr="003868E9" w:rsidRDefault="00E43D35" w:rsidP="00B229C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Dated this               2nd</w:t>
      </w:r>
      <w:r w:rsidR="004A7348" w:rsidRPr="003868E9">
        <w:rPr>
          <w:rFonts w:ascii="Times New Roman" w:hAnsi="Times New Roman" w:cs="Times New Roman"/>
          <w:color w:val="000000"/>
        </w:rPr>
        <w:tab/>
      </w:r>
      <w:r w:rsidR="004A7348" w:rsidRPr="003868E9">
        <w:rPr>
          <w:rFonts w:ascii="Times New Roman" w:hAnsi="Times New Roman" w:cs="Times New Roman"/>
          <w:color w:val="000000"/>
        </w:rPr>
        <w:tab/>
        <w:t>day of</w:t>
      </w:r>
      <w:r w:rsidR="00B229CF" w:rsidRPr="003868E9">
        <w:rPr>
          <w:rFonts w:ascii="Times New Roman" w:hAnsi="Times New Roman" w:cs="Times New Roman"/>
          <w:color w:val="000000"/>
        </w:rPr>
        <w:tab/>
      </w:r>
      <w:r w:rsidR="00B229CF" w:rsidRPr="003868E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March</w:t>
      </w:r>
      <w:r w:rsidR="00B229CF" w:rsidRPr="003868E9">
        <w:rPr>
          <w:rFonts w:ascii="Times New Roman" w:hAnsi="Times New Roman" w:cs="Times New Roman"/>
          <w:color w:val="000000"/>
        </w:rPr>
        <w:tab/>
      </w:r>
      <w:r w:rsidR="00B229CF" w:rsidRPr="003868E9">
        <w:rPr>
          <w:rFonts w:ascii="Times New Roman" w:hAnsi="Times New Roman" w:cs="Times New Roman"/>
          <w:color w:val="000000"/>
        </w:rPr>
        <w:tab/>
      </w:r>
      <w:r w:rsidR="00B229CF" w:rsidRPr="003868E9">
        <w:rPr>
          <w:rFonts w:ascii="Times New Roman" w:hAnsi="Times New Roman" w:cs="Times New Roman"/>
          <w:color w:val="000000"/>
        </w:rPr>
        <w:tab/>
        <w:t>2017.</w:t>
      </w:r>
    </w:p>
    <w:p w:rsidR="00B229CF" w:rsidRDefault="00B229CF" w:rsidP="00B229C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hAnsi="Times New Roman" w:cs="Times New Roman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229CF" w:rsidRPr="000769B1" w:rsidTr="0084499C">
        <w:tc>
          <w:tcPr>
            <w:tcW w:w="9209" w:type="dxa"/>
          </w:tcPr>
          <w:p w:rsidR="00B229CF" w:rsidRPr="00B229CF" w:rsidRDefault="00B229CF" w:rsidP="005B0FF7">
            <w:pPr>
              <w:pStyle w:val="Firstpara"/>
              <w:spacing w:before="0" w:after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4499C" w:rsidRPr="004A7348" w:rsidRDefault="0084499C" w:rsidP="0084499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38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>The Seal of the</w:t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  <w:t>)</w:t>
            </w:r>
          </w:p>
          <w:p w:rsidR="0084499C" w:rsidRPr="004A7348" w:rsidRDefault="0084499C" w:rsidP="0084499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38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>Repatriation Commission</w:t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  <w:t>)</w:t>
            </w:r>
            <w:r w:rsidR="00E43D35">
              <w:rPr>
                <w:rFonts w:ascii="Times New Roman" w:hAnsi="Times New Roman" w:cs="Times New Roman"/>
                <w:sz w:val="18"/>
                <w:szCs w:val="18"/>
              </w:rPr>
              <w:t xml:space="preserve">    SEAL</w:t>
            </w:r>
          </w:p>
          <w:p w:rsidR="0084499C" w:rsidRPr="004A7348" w:rsidRDefault="0084499C" w:rsidP="0084499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38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>was affixed hereto in the</w:t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  <w:t>)</w:t>
            </w:r>
          </w:p>
          <w:p w:rsidR="0084499C" w:rsidRPr="004A7348" w:rsidRDefault="0084499C" w:rsidP="0084499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38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>presence of:</w:t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  <w:t>)</w:t>
            </w:r>
          </w:p>
          <w:p w:rsidR="0084499C" w:rsidRPr="004A7348" w:rsidRDefault="0084499C" w:rsidP="0084499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3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99C" w:rsidRPr="00C23139" w:rsidRDefault="00E43D35" w:rsidP="0084499C">
            <w:pPr>
              <w:pStyle w:val="Default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Lewis                            C Orme                                     MA Kelly</w:t>
            </w:r>
          </w:p>
          <w:p w:rsidR="0084499C" w:rsidRPr="004F06A4" w:rsidRDefault="0084499C" w:rsidP="0084499C">
            <w:pPr>
              <w:pStyle w:val="Firstpara"/>
              <w:spacing w:before="0" w:after="0"/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</w:pPr>
            <w:r w:rsidRPr="004F06A4">
              <w:rPr>
                <w:b/>
                <w:color w:val="000000"/>
                <w:sz w:val="18"/>
                <w:szCs w:val="18"/>
              </w:rPr>
              <w:t xml:space="preserve">SIMON LEWIS        </w:t>
            </w:r>
            <w:r w:rsidRPr="004F06A4">
              <w:rPr>
                <w:b/>
                <w:color w:val="000000"/>
                <w:sz w:val="18"/>
                <w:szCs w:val="18"/>
              </w:rPr>
              <w:tab/>
              <w:t xml:space="preserve">     CRAIG ORME                   </w:t>
            </w:r>
            <w:r w:rsidRPr="004F06A4"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 xml:space="preserve">Major General Mark Kelly </w:t>
            </w:r>
          </w:p>
          <w:p w:rsidR="0084499C" w:rsidRPr="004F06A4" w:rsidRDefault="0084499C" w:rsidP="0084499C">
            <w:pPr>
              <w:pStyle w:val="Firstpara"/>
              <w:spacing w:before="0" w:after="0"/>
              <w:rPr>
                <w:rFonts w:ascii="Times New (W1)" w:hAnsi="Times New (W1)"/>
                <w:caps/>
                <w:color w:val="000000"/>
                <w:sz w:val="18"/>
                <w:szCs w:val="18"/>
              </w:rPr>
            </w:pPr>
            <w:r w:rsidRPr="004F06A4"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 xml:space="preserve">         </w:t>
            </w:r>
            <w:r w:rsidRPr="004F06A4"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ab/>
            </w:r>
            <w:r w:rsidRPr="004F06A4"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ab/>
              <w:t xml:space="preserve">                     </w:t>
            </w:r>
            <w:r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 xml:space="preserve">  </w:t>
            </w:r>
            <w:r w:rsidRPr="004F06A4"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 xml:space="preserve">DSC AM CSC                        </w:t>
            </w:r>
            <w:r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 xml:space="preserve">                     </w:t>
            </w:r>
            <w:r w:rsidRPr="004F06A4"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>AO DSC</w:t>
            </w:r>
          </w:p>
          <w:p w:rsidR="0084499C" w:rsidRPr="00245E9A" w:rsidRDefault="0084499C" w:rsidP="0084499C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right="-47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6A4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245E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PRESIDENT                         </w:t>
            </w:r>
            <w:r w:rsidR="007B223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245E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DEPUTY PRESIDENT                                      COMMISSION</w:t>
            </w:r>
          </w:p>
          <w:p w:rsidR="00B229CF" w:rsidRPr="008E6162" w:rsidRDefault="00B229CF" w:rsidP="0084499C">
            <w:pPr>
              <w:tabs>
                <w:tab w:val="left" w:pos="0"/>
              </w:tabs>
              <w:ind w:right="-239"/>
              <w:rPr>
                <w:b/>
                <w:sz w:val="16"/>
                <w:szCs w:val="16"/>
              </w:rPr>
            </w:pPr>
          </w:p>
        </w:tc>
      </w:tr>
    </w:tbl>
    <w:p w:rsidR="00B229CF" w:rsidRDefault="00B229CF" w:rsidP="00B229C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229CF" w:rsidRPr="003B26DE" w:rsidTr="00EA049F">
        <w:tc>
          <w:tcPr>
            <w:tcW w:w="9209" w:type="dxa"/>
          </w:tcPr>
          <w:p w:rsidR="00B229CF" w:rsidRPr="003B26DE" w:rsidRDefault="00B229CF" w:rsidP="005B0FF7"/>
          <w:p w:rsidR="0084499C" w:rsidRPr="004A7348" w:rsidRDefault="0084499C" w:rsidP="0084499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38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>The Seal of the</w:t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  <w:t>)</w:t>
            </w:r>
          </w:p>
          <w:p w:rsidR="0084499C" w:rsidRPr="004A7348" w:rsidRDefault="0084499C" w:rsidP="0084499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 Rehabilitation and Compensation Commission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)</w:t>
            </w:r>
            <w:r w:rsidR="00E43D35">
              <w:rPr>
                <w:rFonts w:ascii="Times New Roman" w:hAnsi="Times New Roman" w:cs="Times New Roman"/>
                <w:sz w:val="18"/>
                <w:szCs w:val="18"/>
              </w:rPr>
              <w:t xml:space="preserve">  SEAL</w:t>
            </w:r>
          </w:p>
          <w:p w:rsidR="0084499C" w:rsidRPr="004A7348" w:rsidRDefault="0084499C" w:rsidP="0084499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38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>was affixed hereto in the</w:t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  <w:t>)</w:t>
            </w:r>
          </w:p>
          <w:p w:rsidR="0084499C" w:rsidRPr="004A7348" w:rsidRDefault="0084499C" w:rsidP="0084499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38"/>
              <w:rPr>
                <w:rFonts w:ascii="Times New Roman" w:hAnsi="Times New Roman" w:cs="Times New Roman"/>
                <w:sz w:val="18"/>
                <w:szCs w:val="18"/>
              </w:rPr>
            </w:pP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>presence of:</w:t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A7348">
              <w:rPr>
                <w:rFonts w:ascii="Times New Roman" w:hAnsi="Times New Roman" w:cs="Times New Roman"/>
                <w:sz w:val="18"/>
                <w:szCs w:val="18"/>
              </w:rPr>
              <w:tab/>
              <w:t>)</w:t>
            </w:r>
          </w:p>
          <w:p w:rsidR="0084499C" w:rsidRDefault="0084499C" w:rsidP="0084499C">
            <w:pPr>
              <w:tabs>
                <w:tab w:val="left" w:pos="2880"/>
              </w:tabs>
              <w:ind w:right="-239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  <w:p w:rsidR="00985B6E" w:rsidRDefault="00985B6E" w:rsidP="0084499C">
            <w:pPr>
              <w:tabs>
                <w:tab w:val="left" w:pos="2880"/>
              </w:tabs>
              <w:ind w:right="-239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  <w:p w:rsidR="00985B6E" w:rsidRDefault="00985B6E" w:rsidP="0084499C">
            <w:pPr>
              <w:tabs>
                <w:tab w:val="left" w:pos="2880"/>
              </w:tabs>
              <w:ind w:right="-239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  <w:p w:rsidR="00985B6E" w:rsidRDefault="00985B6E" w:rsidP="0084499C">
            <w:pPr>
              <w:tabs>
                <w:tab w:val="left" w:pos="2880"/>
              </w:tabs>
              <w:ind w:right="-239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  <w:p w:rsidR="00B229CF" w:rsidRPr="0084499C" w:rsidRDefault="00B229CF" w:rsidP="0084499C">
            <w:pPr>
              <w:tabs>
                <w:tab w:val="left" w:pos="2880"/>
              </w:tabs>
              <w:ind w:right="-239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="00E43D35">
              <w:rPr>
                <w:rFonts w:ascii="Times New Roman" w:hAnsi="Times New Roman" w:cs="Times New Roman"/>
              </w:rPr>
              <w:t>Simon Lewis                        C Orme                                      MA Kelly</w:t>
            </w:r>
          </w:p>
          <w:p w:rsidR="00E16243" w:rsidRPr="004F06A4" w:rsidRDefault="00B229CF" w:rsidP="00E16243">
            <w:pPr>
              <w:pStyle w:val="Firstpara"/>
              <w:spacing w:before="0" w:after="0"/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</w:pPr>
            <w:r w:rsidRPr="003B26DE">
              <w:rPr>
                <w:sz w:val="16"/>
                <w:szCs w:val="16"/>
              </w:rPr>
              <w:t xml:space="preserve"> </w:t>
            </w:r>
            <w:r w:rsidR="00E16243" w:rsidRPr="004F06A4">
              <w:rPr>
                <w:b/>
                <w:color w:val="000000"/>
                <w:sz w:val="18"/>
                <w:szCs w:val="18"/>
              </w:rPr>
              <w:t xml:space="preserve">SIMON LEWIS        </w:t>
            </w:r>
            <w:r w:rsidR="00E16243" w:rsidRPr="004F06A4">
              <w:rPr>
                <w:b/>
                <w:color w:val="000000"/>
                <w:sz w:val="18"/>
                <w:szCs w:val="18"/>
              </w:rPr>
              <w:tab/>
              <w:t xml:space="preserve">     CRAIG ORME                   </w:t>
            </w:r>
            <w:r w:rsidR="00E16243" w:rsidRPr="004F06A4"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 xml:space="preserve">Major General Mark Kelly </w:t>
            </w:r>
          </w:p>
          <w:p w:rsidR="00E16243" w:rsidRPr="004F06A4" w:rsidRDefault="00E16243" w:rsidP="00E16243">
            <w:pPr>
              <w:pStyle w:val="Firstpara"/>
              <w:spacing w:before="0" w:after="0"/>
              <w:rPr>
                <w:rFonts w:ascii="Times New (W1)" w:hAnsi="Times New (W1)"/>
                <w:caps/>
                <w:color w:val="000000"/>
                <w:sz w:val="18"/>
                <w:szCs w:val="18"/>
              </w:rPr>
            </w:pPr>
            <w:r w:rsidRPr="004F06A4"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 xml:space="preserve">         </w:t>
            </w:r>
            <w:r w:rsidRPr="004F06A4"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ab/>
            </w:r>
            <w:r w:rsidRPr="004F06A4"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ab/>
              <w:t xml:space="preserve">                     </w:t>
            </w:r>
            <w:r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 xml:space="preserve">  </w:t>
            </w:r>
            <w:r w:rsidRPr="004F06A4"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 xml:space="preserve">DSC AM CSC                        </w:t>
            </w:r>
            <w:r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 xml:space="preserve">                     </w:t>
            </w:r>
            <w:r w:rsidRPr="004F06A4"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>AO DSC</w:t>
            </w:r>
          </w:p>
          <w:p w:rsidR="00E16243" w:rsidRPr="00245E9A" w:rsidRDefault="00E16243" w:rsidP="00E16243">
            <w:pPr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right="-47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6A4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F06A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CHAIR</w:t>
            </w:r>
            <w:r w:rsidRPr="00245E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MEMBER</w:t>
            </w:r>
            <w:r w:rsidRPr="00245E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MEMBER</w:t>
            </w:r>
            <w:proofErr w:type="spellEnd"/>
          </w:p>
          <w:p w:rsidR="00B229CF" w:rsidRPr="0084499C" w:rsidRDefault="00B229CF" w:rsidP="005B0FF7">
            <w:pPr>
              <w:tabs>
                <w:tab w:val="left" w:pos="0"/>
              </w:tabs>
              <w:ind w:right="-23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3D35" w:rsidRPr="00E43D35" w:rsidRDefault="00E43D35" w:rsidP="00E43D35">
            <w:pPr>
              <w:pStyle w:val="Firstpara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43D35">
              <w:rPr>
                <w:color w:val="000000"/>
                <w:sz w:val="18"/>
                <w:szCs w:val="18"/>
              </w:rPr>
              <w:t xml:space="preserve">B </w:t>
            </w:r>
            <w:proofErr w:type="spellStart"/>
            <w:r w:rsidRPr="00E43D35">
              <w:rPr>
                <w:color w:val="000000"/>
                <w:sz w:val="18"/>
                <w:szCs w:val="18"/>
              </w:rPr>
              <w:t>Wolski</w:t>
            </w:r>
            <w:proofErr w:type="spellEnd"/>
          </w:p>
          <w:p w:rsidR="00E43D35" w:rsidRDefault="00E43D35" w:rsidP="00E43D35">
            <w:pPr>
              <w:pStyle w:val="Firstpara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16243" w:rsidRPr="004F06A4" w:rsidRDefault="00E16243" w:rsidP="00E43D35">
            <w:pPr>
              <w:pStyle w:val="Firstpara"/>
              <w:spacing w:before="0" w:after="0"/>
              <w:jc w:val="center"/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REAR ADMIRAL BRETT WOLSKI</w:t>
            </w:r>
          </w:p>
          <w:p w:rsidR="00E43D35" w:rsidRDefault="00E16243" w:rsidP="00E43D35">
            <w:pPr>
              <w:pStyle w:val="Firstpara"/>
              <w:spacing w:before="0" w:after="0"/>
              <w:jc w:val="center"/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Times New (W1)" w:hAnsi="Times New (W1)"/>
                <w:b/>
                <w:caps/>
                <w:color w:val="000000"/>
                <w:sz w:val="18"/>
                <w:szCs w:val="18"/>
              </w:rPr>
              <w:t>AM</w:t>
            </w:r>
          </w:p>
          <w:p w:rsidR="00B229CF" w:rsidRPr="00F35860" w:rsidRDefault="00E16243" w:rsidP="00E43D35">
            <w:pPr>
              <w:pStyle w:val="Firstpar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MEMBER</w:t>
            </w:r>
          </w:p>
        </w:tc>
      </w:tr>
    </w:tbl>
    <w:p w:rsidR="00E43D35" w:rsidRDefault="00E43D35" w:rsidP="00E43D35">
      <w:pPr>
        <w:keepNext/>
        <w:autoSpaceDE w:val="0"/>
        <w:autoSpaceDN w:val="0"/>
        <w:adjustRightInd w:val="0"/>
        <w:spacing w:before="24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1EC" w:rsidRPr="004A7348" w:rsidRDefault="00FE71EC" w:rsidP="00E43D35">
      <w:pPr>
        <w:keepNext/>
        <w:autoSpaceDE w:val="0"/>
        <w:autoSpaceDN w:val="0"/>
        <w:adjustRightInd w:val="0"/>
        <w:spacing w:before="240"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348">
        <w:rPr>
          <w:rFonts w:ascii="Times New Roman" w:hAnsi="Times New Roman" w:cs="Times New Roman"/>
          <w:b/>
          <w:bCs/>
          <w:sz w:val="24"/>
          <w:szCs w:val="24"/>
        </w:rPr>
        <w:t>SCHEDULE 1</w:t>
      </w:r>
    </w:p>
    <w:p w:rsidR="009E17DA" w:rsidRDefault="009E17DA" w:rsidP="009E17D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proofErr w:type="spellStart"/>
      <w:r w:rsidRPr="004A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MyService</w:t>
      </w:r>
      <w:proofErr w:type="spellEnd"/>
      <w:r w:rsidRPr="004A7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System</w:t>
      </w:r>
    </w:p>
    <w:p w:rsidR="009174BA" w:rsidRPr="00245E9A" w:rsidRDefault="009174BA" w:rsidP="009174BA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17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online system </w:t>
      </w:r>
      <w:r w:rsidR="00BA112B">
        <w:rPr>
          <w:rFonts w:ascii="Times New Roman" w:hAnsi="Times New Roman" w:cs="Times New Roman"/>
          <w:bCs/>
          <w:color w:val="000000"/>
          <w:sz w:val="24"/>
          <w:szCs w:val="24"/>
        </w:rPr>
        <w:t>known as “</w:t>
      </w:r>
      <w:proofErr w:type="spellStart"/>
      <w:r w:rsidR="00BA112B">
        <w:rPr>
          <w:rFonts w:ascii="Times New Roman" w:hAnsi="Times New Roman" w:cs="Times New Roman"/>
          <w:bCs/>
          <w:color w:val="000000"/>
          <w:sz w:val="24"/>
          <w:szCs w:val="24"/>
        </w:rPr>
        <w:t>MyService</w:t>
      </w:r>
      <w:proofErr w:type="spellEnd"/>
      <w:r w:rsidR="00BA11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approved and funded</w:t>
      </w:r>
      <w:r w:rsidR="00E43D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 the Department of Veterans’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Affairs and consisting of client online registration, integration of </w:t>
      </w:r>
      <w:r w:rsidR="00BA11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profiling data,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BA11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client input in response to </w:t>
      </w:r>
      <w:r w:rsidR="00245E9A">
        <w:rPr>
          <w:rFonts w:ascii="Times New Roman" w:hAnsi="Times New Roman" w:cs="Times New Roman"/>
          <w:bCs/>
          <w:color w:val="000000"/>
          <w:sz w:val="24"/>
          <w:szCs w:val="24"/>
        </w:rPr>
        <w:t>system</w:t>
      </w:r>
      <w:r w:rsidR="006E5D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-generated </w:t>
      </w:r>
      <w:r w:rsidR="00BA112B">
        <w:rPr>
          <w:rFonts w:ascii="Times New Roman" w:hAnsi="Times New Roman" w:cs="Times New Roman"/>
          <w:bCs/>
          <w:color w:val="000000"/>
          <w:sz w:val="24"/>
          <w:szCs w:val="24"/>
        </w:rPr>
        <w:t>personalised questions designed for the purpose of assessing eligibility for entitlements under Veterans’ Af</w:t>
      </w:r>
      <w:r w:rsidR="006E5D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fairs Law and related services. </w:t>
      </w:r>
    </w:p>
    <w:p w:rsidR="009E17DA" w:rsidRPr="004A7348" w:rsidRDefault="009E17DA" w:rsidP="00B84D1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17DA" w:rsidRPr="004A7348" w:rsidRDefault="009E17DA" w:rsidP="009E17DA">
      <w:pPr>
        <w:keepNext/>
        <w:autoSpaceDE w:val="0"/>
        <w:autoSpaceDN w:val="0"/>
        <w:adjustRightInd w:val="0"/>
        <w:spacing w:before="240"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348">
        <w:rPr>
          <w:rFonts w:ascii="Times New Roman" w:hAnsi="Times New Roman" w:cs="Times New Roman"/>
          <w:b/>
          <w:bCs/>
          <w:sz w:val="24"/>
          <w:szCs w:val="24"/>
        </w:rPr>
        <w:t>SCHEDULE 2</w:t>
      </w:r>
    </w:p>
    <w:p w:rsidR="009E17DA" w:rsidRPr="004A7348" w:rsidRDefault="009E17DA" w:rsidP="009E17DA">
      <w:pPr>
        <w:keepNext/>
        <w:autoSpaceDE w:val="0"/>
        <w:autoSpaceDN w:val="0"/>
        <w:adjustRightInd w:val="0"/>
        <w:spacing w:before="240"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348">
        <w:rPr>
          <w:rFonts w:ascii="Times New Roman" w:hAnsi="Times New Roman" w:cs="Times New Roman"/>
          <w:b/>
          <w:bCs/>
          <w:sz w:val="24"/>
          <w:szCs w:val="24"/>
        </w:rPr>
        <w:t xml:space="preserve">Electronic Address for the </w:t>
      </w:r>
      <w:proofErr w:type="spellStart"/>
      <w:r w:rsidRPr="004A7348">
        <w:rPr>
          <w:rFonts w:ascii="Times New Roman" w:hAnsi="Times New Roman" w:cs="Times New Roman"/>
          <w:b/>
          <w:bCs/>
          <w:sz w:val="24"/>
          <w:szCs w:val="24"/>
        </w:rPr>
        <w:t>MyService</w:t>
      </w:r>
      <w:proofErr w:type="spellEnd"/>
      <w:r w:rsidRPr="004A7348">
        <w:rPr>
          <w:rFonts w:ascii="Times New Roman" w:hAnsi="Times New Roman" w:cs="Times New Roman"/>
          <w:b/>
          <w:bCs/>
          <w:sz w:val="24"/>
          <w:szCs w:val="24"/>
        </w:rPr>
        <w:t xml:space="preserve"> System</w:t>
      </w:r>
    </w:p>
    <w:p w:rsidR="009E17DA" w:rsidRPr="004A7348" w:rsidRDefault="009E17DA" w:rsidP="009E17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7348">
        <w:rPr>
          <w:rFonts w:ascii="Times New Roman" w:hAnsi="Times New Roman" w:cs="Times New Roman"/>
          <w:color w:val="000000"/>
          <w:sz w:val="24"/>
          <w:szCs w:val="24"/>
        </w:rPr>
        <w:t xml:space="preserve">The uniform resource locator (URL) –  </w:t>
      </w:r>
      <w:hyperlink r:id="rId8" w:history="1">
        <w:r w:rsidRPr="004A7348">
          <w:rPr>
            <w:rFonts w:ascii="Times New Roman" w:hAnsi="Times New Roman" w:cs="Times New Roman"/>
            <w:color w:val="000000"/>
            <w:sz w:val="24"/>
            <w:szCs w:val="24"/>
          </w:rPr>
          <w:t>http://www.dva.gov.au/MyService</w:t>
        </w:r>
      </w:hyperlink>
    </w:p>
    <w:p w:rsidR="004521F4" w:rsidRPr="004A7348" w:rsidRDefault="004521F4" w:rsidP="004521F4">
      <w:pPr>
        <w:rPr>
          <w:rFonts w:ascii="Times New Roman" w:hAnsi="Times New Roman" w:cs="Times New Roman"/>
          <w:sz w:val="24"/>
          <w:szCs w:val="24"/>
        </w:rPr>
      </w:pPr>
    </w:p>
    <w:p w:rsidR="004A7348" w:rsidRPr="004A7348" w:rsidRDefault="004521F4" w:rsidP="004A7348">
      <w:pPr>
        <w:keepNext/>
        <w:autoSpaceDE w:val="0"/>
        <w:autoSpaceDN w:val="0"/>
        <w:adjustRightInd w:val="0"/>
        <w:spacing w:before="240"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348">
        <w:rPr>
          <w:rFonts w:ascii="Times New Roman" w:hAnsi="Times New Roman" w:cs="Times New Roman"/>
          <w:b/>
          <w:bCs/>
          <w:sz w:val="24"/>
          <w:szCs w:val="24"/>
        </w:rPr>
        <w:t>SCHEDULE 3</w:t>
      </w:r>
    </w:p>
    <w:p w:rsidR="004521F4" w:rsidRDefault="004A7348" w:rsidP="004A7348">
      <w:pPr>
        <w:keepNext/>
        <w:autoSpaceDE w:val="0"/>
        <w:autoSpaceDN w:val="0"/>
        <w:adjustRightInd w:val="0"/>
        <w:spacing w:before="240"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348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3B35C4">
        <w:rPr>
          <w:rFonts w:ascii="Times New Roman" w:hAnsi="Times New Roman" w:cs="Times New Roman"/>
          <w:b/>
          <w:bCs/>
          <w:sz w:val="24"/>
          <w:szCs w:val="24"/>
        </w:rPr>
        <w:t xml:space="preserve">and Content </w:t>
      </w:r>
      <w:r w:rsidRPr="004A7348">
        <w:rPr>
          <w:rFonts w:ascii="Times New Roman" w:hAnsi="Times New Roman" w:cs="Times New Roman"/>
          <w:b/>
          <w:bCs/>
          <w:sz w:val="24"/>
          <w:szCs w:val="24"/>
        </w:rPr>
        <w:t xml:space="preserve">for Claims lodged via the </w:t>
      </w:r>
      <w:proofErr w:type="spellStart"/>
      <w:r w:rsidR="004521F4" w:rsidRPr="004A7348">
        <w:rPr>
          <w:rFonts w:ascii="Times New Roman" w:hAnsi="Times New Roman" w:cs="Times New Roman"/>
          <w:b/>
          <w:bCs/>
          <w:sz w:val="24"/>
          <w:szCs w:val="24"/>
        </w:rPr>
        <w:t>MyService</w:t>
      </w:r>
      <w:proofErr w:type="spellEnd"/>
      <w:r w:rsidR="004521F4" w:rsidRPr="004A7348">
        <w:rPr>
          <w:rFonts w:ascii="Times New Roman" w:hAnsi="Times New Roman" w:cs="Times New Roman"/>
          <w:b/>
          <w:bCs/>
          <w:sz w:val="24"/>
          <w:szCs w:val="24"/>
        </w:rPr>
        <w:t xml:space="preserve"> System</w:t>
      </w:r>
    </w:p>
    <w:p w:rsidR="00245E9A" w:rsidRPr="00245E9A" w:rsidRDefault="003B35C4" w:rsidP="00245E9A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claim is taken to be in the approved form for the purposes of the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MyService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System</w:t>
      </w:r>
      <w:r w:rsidR="00917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if the client has completed all required online data fields generated by the system in respect of his o</w:t>
      </w:r>
      <w:r w:rsidR="00583D0F">
        <w:rPr>
          <w:rFonts w:ascii="Times New Roman" w:hAnsi="Times New Roman" w:cs="Times New Roman"/>
          <w:bCs/>
          <w:color w:val="000000"/>
          <w:sz w:val="24"/>
          <w:szCs w:val="24"/>
        </w:rPr>
        <w:t>r her claim for cover under 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system.</w:t>
      </w:r>
    </w:p>
    <w:p w:rsidR="00985B6E" w:rsidRDefault="00985B6E" w:rsidP="004A7348">
      <w:pPr>
        <w:keepNext/>
        <w:autoSpaceDE w:val="0"/>
        <w:autoSpaceDN w:val="0"/>
        <w:adjustRightInd w:val="0"/>
        <w:spacing w:before="240" w:after="48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6C9F" w:rsidRDefault="004F6C9F" w:rsidP="004A7348">
      <w:pPr>
        <w:keepNext/>
        <w:autoSpaceDE w:val="0"/>
        <w:autoSpaceDN w:val="0"/>
        <w:adjustRightInd w:val="0"/>
        <w:spacing w:before="240"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SCHEDULE 4</w:t>
      </w:r>
    </w:p>
    <w:p w:rsidR="004F6C9F" w:rsidRDefault="004F6C9F" w:rsidP="004A7348">
      <w:pPr>
        <w:keepNext/>
        <w:autoSpaceDE w:val="0"/>
        <w:autoSpaceDN w:val="0"/>
        <w:adjustRightInd w:val="0"/>
        <w:spacing w:before="240"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VEA </w:t>
      </w:r>
      <w:proofErr w:type="spellStart"/>
      <w:r w:rsidR="003B35C4">
        <w:rPr>
          <w:rFonts w:ascii="Times New Roman" w:hAnsi="Times New Roman" w:cs="Times New Roman"/>
          <w:b/>
          <w:bCs/>
          <w:sz w:val="24"/>
          <w:szCs w:val="24"/>
        </w:rPr>
        <w:t>MyService</w:t>
      </w:r>
      <w:proofErr w:type="spellEnd"/>
      <w:r w:rsidR="003B3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E9A">
        <w:rPr>
          <w:rFonts w:ascii="Times New Roman" w:hAnsi="Times New Roman" w:cs="Times New Roman"/>
          <w:b/>
          <w:bCs/>
          <w:sz w:val="24"/>
          <w:szCs w:val="24"/>
        </w:rPr>
        <w:t>claims</w:t>
      </w:r>
    </w:p>
    <w:p w:rsidR="004F6C9F" w:rsidRDefault="004F6C9F" w:rsidP="004F6C9F">
      <w:pPr>
        <w:pStyle w:val="Firstpara"/>
        <w:spacing w:before="120" w:after="0"/>
        <w:rPr>
          <w:color w:val="000000"/>
        </w:rPr>
      </w:pPr>
      <w:r>
        <w:rPr>
          <w:color w:val="000000"/>
        </w:rPr>
        <w:t>T</w:t>
      </w:r>
      <w:r w:rsidR="00E16243">
        <w:rPr>
          <w:color w:val="000000"/>
        </w:rPr>
        <w:t>his instrument applies, in respect of claims under the VEA,</w:t>
      </w:r>
      <w:r w:rsidRPr="00B668D4">
        <w:rPr>
          <w:color w:val="000000"/>
        </w:rPr>
        <w:t xml:space="preserve"> to</w:t>
      </w:r>
      <w:r>
        <w:rPr>
          <w:color w:val="000000"/>
        </w:rPr>
        <w:t>:</w:t>
      </w:r>
    </w:p>
    <w:p w:rsidR="004F6C9F" w:rsidRDefault="004F6C9F" w:rsidP="004F6C9F">
      <w:pPr>
        <w:pStyle w:val="Firstpara"/>
        <w:numPr>
          <w:ilvl w:val="0"/>
          <w:numId w:val="11"/>
        </w:numPr>
        <w:spacing w:before="120" w:after="0"/>
        <w:rPr>
          <w:color w:val="000000"/>
        </w:rPr>
      </w:pPr>
      <w:r w:rsidRPr="00B668D4">
        <w:rPr>
          <w:color w:val="000000"/>
        </w:rPr>
        <w:t>claims under subsection 14(1)</w:t>
      </w:r>
      <w:r>
        <w:rPr>
          <w:color w:val="000000"/>
        </w:rPr>
        <w:t xml:space="preserve"> and </w:t>
      </w:r>
      <w:r w:rsidRPr="00B668D4">
        <w:rPr>
          <w:color w:val="000000"/>
        </w:rPr>
        <w:t>subsection 15(1)</w:t>
      </w:r>
      <w:r>
        <w:rPr>
          <w:color w:val="000000"/>
        </w:rPr>
        <w:t xml:space="preserve"> of the VEA</w:t>
      </w:r>
      <w:r w:rsidRPr="00B668D4">
        <w:rPr>
          <w:color w:val="000000"/>
        </w:rPr>
        <w:t xml:space="preserve"> (pension claims), </w:t>
      </w:r>
      <w:r>
        <w:rPr>
          <w:color w:val="000000"/>
        </w:rPr>
        <w:t xml:space="preserve">and </w:t>
      </w:r>
    </w:p>
    <w:p w:rsidR="004521F4" w:rsidRPr="004A7348" w:rsidRDefault="004F6C9F" w:rsidP="00072B62">
      <w:pPr>
        <w:pStyle w:val="Firstpara"/>
        <w:numPr>
          <w:ilvl w:val="0"/>
          <w:numId w:val="11"/>
        </w:numPr>
        <w:spacing w:before="120" w:after="0"/>
        <w:rPr>
          <w:szCs w:val="24"/>
        </w:rPr>
      </w:pPr>
      <w:r w:rsidRPr="004F6C9F">
        <w:rPr>
          <w:color w:val="000000"/>
        </w:rPr>
        <w:t xml:space="preserve">claims under the </w:t>
      </w:r>
      <w:r w:rsidRPr="004F6C9F">
        <w:rPr>
          <w:i/>
          <w:color w:val="000000"/>
        </w:rPr>
        <w:t xml:space="preserve">Veterans’ Entitlements (Extension of Non-Liability Heath Care for Mental Health Treatment) Determination 2016 </w:t>
      </w:r>
      <w:r w:rsidRPr="004F6C9F">
        <w:rPr>
          <w:color w:val="000000"/>
        </w:rPr>
        <w:t xml:space="preserve">(NLHC </w:t>
      </w:r>
      <w:r w:rsidR="003B35C4">
        <w:rPr>
          <w:color w:val="000000"/>
        </w:rPr>
        <w:t xml:space="preserve">mental health treatment </w:t>
      </w:r>
      <w:r w:rsidRPr="004F6C9F">
        <w:rPr>
          <w:color w:val="000000"/>
        </w:rPr>
        <w:t>claims).</w:t>
      </w:r>
      <w:r w:rsidRPr="004F6C9F">
        <w:rPr>
          <w:b/>
          <w:bCs/>
          <w:szCs w:val="24"/>
        </w:rPr>
        <w:t xml:space="preserve"> </w:t>
      </w:r>
    </w:p>
    <w:sectPr w:rsidR="004521F4" w:rsidRPr="004A7348" w:rsidSect="0005192F">
      <w:footerReference w:type="default" r:id="rId9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34" w:rsidRDefault="00657B34" w:rsidP="00657B34">
      <w:pPr>
        <w:spacing w:after="0" w:line="240" w:lineRule="auto"/>
      </w:pPr>
      <w:r>
        <w:separator/>
      </w:r>
    </w:p>
  </w:endnote>
  <w:endnote w:type="continuationSeparator" w:id="0">
    <w:p w:rsidR="00657B34" w:rsidRDefault="00657B34" w:rsidP="0065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787761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192F" w:rsidRPr="00CC71A0" w:rsidRDefault="0005192F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CC71A0">
              <w:rPr>
                <w:rFonts w:ascii="Times New Roman" w:hAnsi="Times New Roman" w:cs="Times New Roman"/>
              </w:rPr>
              <w:t xml:space="preserve">Page </w:t>
            </w:r>
            <w:r w:rsidRPr="00CC71A0">
              <w:rPr>
                <w:rFonts w:ascii="Times New Roman" w:hAnsi="Times New Roman" w:cs="Times New Roman"/>
                <w:bCs/>
              </w:rPr>
              <w:fldChar w:fldCharType="begin"/>
            </w:r>
            <w:r w:rsidRPr="00CC71A0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CC71A0">
              <w:rPr>
                <w:rFonts w:ascii="Times New Roman" w:hAnsi="Times New Roman" w:cs="Times New Roman"/>
                <w:bCs/>
              </w:rPr>
              <w:fldChar w:fldCharType="separate"/>
            </w:r>
            <w:r w:rsidR="006C2EC3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C71A0">
              <w:rPr>
                <w:rFonts w:ascii="Times New Roman" w:hAnsi="Times New Roman" w:cs="Times New Roman"/>
                <w:bCs/>
              </w:rPr>
              <w:fldChar w:fldCharType="end"/>
            </w:r>
            <w:r w:rsidRPr="00CC71A0">
              <w:rPr>
                <w:rFonts w:ascii="Times New Roman" w:hAnsi="Times New Roman" w:cs="Times New Roman"/>
              </w:rPr>
              <w:t xml:space="preserve"> of </w:t>
            </w:r>
            <w:r w:rsidRPr="00CC71A0">
              <w:rPr>
                <w:rFonts w:ascii="Times New Roman" w:hAnsi="Times New Roman" w:cs="Times New Roman"/>
                <w:bCs/>
              </w:rPr>
              <w:fldChar w:fldCharType="begin"/>
            </w:r>
            <w:r w:rsidRPr="00CC71A0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CC71A0">
              <w:rPr>
                <w:rFonts w:ascii="Times New Roman" w:hAnsi="Times New Roman" w:cs="Times New Roman"/>
                <w:bCs/>
              </w:rPr>
              <w:fldChar w:fldCharType="separate"/>
            </w:r>
            <w:r w:rsidR="006C2EC3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CC71A0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657B34" w:rsidRDefault="00657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34" w:rsidRDefault="00657B34" w:rsidP="00657B34">
      <w:pPr>
        <w:spacing w:after="0" w:line="240" w:lineRule="auto"/>
      </w:pPr>
      <w:r>
        <w:separator/>
      </w:r>
    </w:p>
  </w:footnote>
  <w:footnote w:type="continuationSeparator" w:id="0">
    <w:p w:rsidR="00657B34" w:rsidRDefault="00657B34" w:rsidP="0065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683"/>
    <w:multiLevelType w:val="hybridMultilevel"/>
    <w:tmpl w:val="18E8D472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C17F6"/>
    <w:multiLevelType w:val="hybridMultilevel"/>
    <w:tmpl w:val="5F56F5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3F73"/>
    <w:multiLevelType w:val="hybridMultilevel"/>
    <w:tmpl w:val="18E8D472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A5AFD"/>
    <w:multiLevelType w:val="hybridMultilevel"/>
    <w:tmpl w:val="0390F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23BF"/>
    <w:multiLevelType w:val="hybridMultilevel"/>
    <w:tmpl w:val="2A5C7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72E1A"/>
    <w:multiLevelType w:val="hybridMultilevel"/>
    <w:tmpl w:val="18E8D472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170E4F"/>
    <w:multiLevelType w:val="hybridMultilevel"/>
    <w:tmpl w:val="3D8A6B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52A58"/>
    <w:multiLevelType w:val="hybridMultilevel"/>
    <w:tmpl w:val="E3DC2586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354E6F"/>
    <w:multiLevelType w:val="hybridMultilevel"/>
    <w:tmpl w:val="EF5070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254686"/>
    <w:multiLevelType w:val="hybridMultilevel"/>
    <w:tmpl w:val="DAA0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71288"/>
    <w:multiLevelType w:val="hybridMultilevel"/>
    <w:tmpl w:val="18E8D472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BC6E51"/>
    <w:multiLevelType w:val="hybridMultilevel"/>
    <w:tmpl w:val="18E8D4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75DC8"/>
    <w:multiLevelType w:val="hybridMultilevel"/>
    <w:tmpl w:val="18E8D472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251A2F"/>
    <w:multiLevelType w:val="hybridMultilevel"/>
    <w:tmpl w:val="56D22F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D47E5"/>
    <w:multiLevelType w:val="hybridMultilevel"/>
    <w:tmpl w:val="515458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EC"/>
    <w:rsid w:val="0002548C"/>
    <w:rsid w:val="00025E2C"/>
    <w:rsid w:val="00026A4E"/>
    <w:rsid w:val="0003693C"/>
    <w:rsid w:val="00042EA8"/>
    <w:rsid w:val="000463AD"/>
    <w:rsid w:val="0005192F"/>
    <w:rsid w:val="00054105"/>
    <w:rsid w:val="00113010"/>
    <w:rsid w:val="001842C4"/>
    <w:rsid w:val="001858FB"/>
    <w:rsid w:val="0023214C"/>
    <w:rsid w:val="00236A6A"/>
    <w:rsid w:val="00245E9A"/>
    <w:rsid w:val="00273EF3"/>
    <w:rsid w:val="002A0815"/>
    <w:rsid w:val="002D0A4A"/>
    <w:rsid w:val="003257C7"/>
    <w:rsid w:val="003868E9"/>
    <w:rsid w:val="00386A79"/>
    <w:rsid w:val="003B35C4"/>
    <w:rsid w:val="00442D75"/>
    <w:rsid w:val="004521F4"/>
    <w:rsid w:val="00460F3A"/>
    <w:rsid w:val="004840D0"/>
    <w:rsid w:val="004954F5"/>
    <w:rsid w:val="004A7348"/>
    <w:rsid w:val="004C4F11"/>
    <w:rsid w:val="004F6C9F"/>
    <w:rsid w:val="00571A0C"/>
    <w:rsid w:val="00583D0F"/>
    <w:rsid w:val="00585289"/>
    <w:rsid w:val="005C4C04"/>
    <w:rsid w:val="005E0B27"/>
    <w:rsid w:val="00601C96"/>
    <w:rsid w:val="0060246A"/>
    <w:rsid w:val="00625222"/>
    <w:rsid w:val="006311B4"/>
    <w:rsid w:val="00657B34"/>
    <w:rsid w:val="006C2EC3"/>
    <w:rsid w:val="006E5D09"/>
    <w:rsid w:val="006F110D"/>
    <w:rsid w:val="00736FEB"/>
    <w:rsid w:val="0074142A"/>
    <w:rsid w:val="007A7245"/>
    <w:rsid w:val="007B2233"/>
    <w:rsid w:val="007D0848"/>
    <w:rsid w:val="007D276D"/>
    <w:rsid w:val="00820111"/>
    <w:rsid w:val="0084499C"/>
    <w:rsid w:val="00885151"/>
    <w:rsid w:val="008C0C45"/>
    <w:rsid w:val="008D1F6D"/>
    <w:rsid w:val="00906AE3"/>
    <w:rsid w:val="009174BA"/>
    <w:rsid w:val="00985B6E"/>
    <w:rsid w:val="0099122F"/>
    <w:rsid w:val="00996F03"/>
    <w:rsid w:val="009E17DA"/>
    <w:rsid w:val="009E544E"/>
    <w:rsid w:val="00A343C3"/>
    <w:rsid w:val="00A77E18"/>
    <w:rsid w:val="00AE683B"/>
    <w:rsid w:val="00B229CF"/>
    <w:rsid w:val="00B338B5"/>
    <w:rsid w:val="00B668D4"/>
    <w:rsid w:val="00B84D15"/>
    <w:rsid w:val="00BA112B"/>
    <w:rsid w:val="00BD5B60"/>
    <w:rsid w:val="00BE086C"/>
    <w:rsid w:val="00C34857"/>
    <w:rsid w:val="00C86ECD"/>
    <w:rsid w:val="00CC71A0"/>
    <w:rsid w:val="00D22755"/>
    <w:rsid w:val="00D86E32"/>
    <w:rsid w:val="00DA04C0"/>
    <w:rsid w:val="00DA0FAD"/>
    <w:rsid w:val="00DA4DD4"/>
    <w:rsid w:val="00DD1762"/>
    <w:rsid w:val="00E16243"/>
    <w:rsid w:val="00E43D35"/>
    <w:rsid w:val="00E509BB"/>
    <w:rsid w:val="00EA049F"/>
    <w:rsid w:val="00EC2519"/>
    <w:rsid w:val="00EF7B9C"/>
    <w:rsid w:val="00F01976"/>
    <w:rsid w:val="00F07E56"/>
    <w:rsid w:val="00F27893"/>
    <w:rsid w:val="00F30C60"/>
    <w:rsid w:val="00FE71EC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4EE44D2-9455-4EB9-A815-DF63081A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42A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after="120" w:line="240" w:lineRule="auto"/>
      <w:ind w:left="578" w:hanging="578"/>
      <w:jc w:val="both"/>
      <w:outlineLvl w:val="0"/>
    </w:pPr>
    <w:rPr>
      <w:rFonts w:ascii="Times New (W1)" w:eastAsia="Times New Roman" w:hAnsi="Times New (W1)" w:cs="Times New Roman"/>
      <w:b/>
      <w:sz w:val="36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74142A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after="120" w:line="240" w:lineRule="auto"/>
      <w:outlineLvl w:val="1"/>
    </w:pPr>
    <w:rPr>
      <w:rFonts w:ascii="Arial (W1)" w:eastAsia="Times New Roman" w:hAnsi="Arial (W1)" w:cs="Times New Roman"/>
      <w:b/>
      <w:sz w:val="36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42A"/>
    <w:rPr>
      <w:rFonts w:ascii="Times New (W1)" w:eastAsia="Times New Roman" w:hAnsi="Times New (W1)" w:cs="Times New Roman"/>
      <w:b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74142A"/>
    <w:rPr>
      <w:rFonts w:ascii="Arial (W1)" w:eastAsia="Times New Roman" w:hAnsi="Arial (W1)" w:cs="Times New Roman"/>
      <w:b/>
      <w:sz w:val="36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4142A"/>
    <w:pPr>
      <w:ind w:left="720"/>
      <w:contextualSpacing/>
    </w:pPr>
  </w:style>
  <w:style w:type="paragraph" w:customStyle="1" w:styleId="Firstpara">
    <w:name w:val="First para"/>
    <w:basedOn w:val="Normal"/>
    <w:rsid w:val="0074142A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efault">
    <w:name w:val="Default"/>
    <w:rsid w:val="007414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01C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E7A07"/>
    <w:pPr>
      <w:spacing w:before="120" w:after="120" w:line="240" w:lineRule="auto"/>
      <w:ind w:left="567"/>
    </w:pPr>
    <w:rPr>
      <w:rFonts w:ascii="Times New Roman" w:eastAsia="Times New Roman" w:hAnsi="Times New Roman" w:cs="Times New Roman"/>
      <w:color w:val="000000"/>
      <w:sz w:val="32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FE7A07"/>
    <w:rPr>
      <w:rFonts w:ascii="Times New Roman" w:eastAsia="Times New Roman" w:hAnsi="Times New Roman" w:cs="Times New Roman"/>
      <w:color w:val="000000"/>
      <w:sz w:val="32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42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34"/>
  </w:style>
  <w:style w:type="paragraph" w:styleId="Footer">
    <w:name w:val="footer"/>
    <w:basedOn w:val="Normal"/>
    <w:link w:val="FooterChar"/>
    <w:uiPriority w:val="99"/>
    <w:unhideWhenUsed/>
    <w:rsid w:val="00657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a.gov.au/MyServ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Brenda</dc:creator>
  <cp:keywords/>
  <dc:description/>
  <cp:lastModifiedBy>Dixon, Julie</cp:lastModifiedBy>
  <cp:revision>2</cp:revision>
  <cp:lastPrinted>2017-01-12T22:27:00Z</cp:lastPrinted>
  <dcterms:created xsi:type="dcterms:W3CDTF">2017-06-19T04:48:00Z</dcterms:created>
  <dcterms:modified xsi:type="dcterms:W3CDTF">2017-06-19T04:48:00Z</dcterms:modified>
</cp:coreProperties>
</file>