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6C" w:rsidRDefault="0040586C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0586C" w:rsidRDefault="0040586C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Trauma to the Auditory Apparatus</w:t>
      </w:r>
      <w:bookmarkEnd w:id="1"/>
    </w:p>
    <w:p w:rsidR="0040586C" w:rsidRDefault="0040586C">
      <w:pPr>
        <w:pStyle w:val="ReportTitle"/>
      </w:pPr>
      <w:bookmarkStart w:id="4" w:name="Condition"/>
      <w:bookmarkStart w:id="5" w:name="QuestionnaireCondition"/>
      <w:bookmarkEnd w:id="4"/>
      <w:r>
        <w:t>Tinnitus</w:t>
      </w:r>
      <w:bookmarkEnd w:id="5"/>
    </w:p>
    <w:p w:rsidR="0040586C" w:rsidRDefault="0040586C">
      <w:pPr>
        <w:pStyle w:val="ReportPrivacy"/>
      </w:pPr>
      <w:bookmarkStart w:id="6" w:name="Disclaimer"/>
      <w:bookmarkEnd w:id="2"/>
      <w:r>
        <w:t xml:space="preserve">The information you provide on this form will assist in deciding eligibility for benefits under the Veterans' Entitlements Act </w:t>
      </w:r>
      <w:r w:rsidR="00A154A3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40586C" w:rsidRDefault="0040586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0586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0586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86C" w:rsidRDefault="0040586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86C" w:rsidRDefault="0040586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86C" w:rsidRDefault="0040586C">
            <w:pPr>
              <w:pStyle w:val="ReportVeteran"/>
            </w:pPr>
          </w:p>
        </w:tc>
      </w:tr>
    </w:tbl>
    <w:p w:rsidR="0040586C" w:rsidRDefault="0040586C">
      <w:pPr>
        <w:pStyle w:val="ReportSection"/>
      </w:pPr>
      <w:r>
        <w:t>Report Detail</w:t>
      </w:r>
    </w:p>
    <w:p w:rsidR="0040586C" w:rsidRDefault="0040586C">
      <w:pPr>
        <w:rPr>
          <w:sz w:val="23"/>
        </w:rPr>
      </w:pPr>
      <w:bookmarkStart w:id="7" w:name="ReportBody"/>
      <w:bookmarkEnd w:id="7"/>
      <w:r>
        <w:rPr>
          <w:sz w:val="23"/>
        </w:rPr>
        <w:t>A claim for service related compensation in respect of the above</w:t>
      </w:r>
      <w:r w:rsidR="009E31D0">
        <w:rPr>
          <w:sz w:val="23"/>
        </w:rPr>
        <w:t xml:space="preserve"> </w:t>
      </w:r>
      <w:bookmarkStart w:id="8" w:name="_GoBack"/>
      <w:bookmarkEnd w:id="8"/>
      <w:r>
        <w:rPr>
          <w:sz w:val="23"/>
        </w:rPr>
        <w:t xml:space="preserve">named requires the Department to consider whether trauma to the auditory apparatus could be a factor in the development of </w:t>
      </w:r>
      <w:r>
        <w:t>tinnitus</w:t>
      </w:r>
      <w:r>
        <w:rPr>
          <w:sz w:val="23"/>
        </w:rPr>
        <w:t xml:space="preserve"> in this case. Would you please answer the following questions:</w:t>
      </w:r>
    </w:p>
    <w:p w:rsidR="0040586C" w:rsidRDefault="0040586C">
      <w:pPr>
        <w:pStyle w:val="ReportQuestion"/>
      </w:pPr>
      <w:r>
        <w:t>1.</w:t>
      </w:r>
      <w:r>
        <w:tab/>
        <w:t>When was the clinical onset of tinnitus?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0586C"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spacing w:before="240"/>
            </w:pPr>
          </w:p>
        </w:tc>
      </w:tr>
      <w:tr w:rsidR="0040586C"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spacing w:before="240"/>
              <w:ind w:right="601"/>
              <w:jc w:val="right"/>
            </w:pPr>
            <w:r>
              <w:t xml:space="preserve">        /          /</w:t>
            </w:r>
          </w:p>
        </w:tc>
      </w:tr>
    </w:tbl>
    <w:p w:rsidR="0040586C" w:rsidRDefault="0040586C">
      <w:pPr>
        <w:pStyle w:val="ReportQuestion"/>
      </w:pPr>
      <w:r>
        <w:t>2.</w:t>
      </w:r>
      <w:r>
        <w:tab/>
        <w:t>Please forward a copy of the most recent audiogram you have.</w:t>
      </w:r>
    </w:p>
    <w:p w:rsidR="0040586C" w:rsidRDefault="0040586C">
      <w:pPr>
        <w:pStyle w:val="ReportQuestion"/>
        <w:rPr>
          <w:sz w:val="23"/>
        </w:rPr>
      </w:pPr>
      <w:r>
        <w:rPr>
          <w:sz w:val="23"/>
        </w:rPr>
        <w:t>3.</w:t>
      </w:r>
      <w:r>
        <w:rPr>
          <w:sz w:val="23"/>
        </w:rPr>
        <w:tab/>
        <w:t xml:space="preserve">Is there a history of trauma to the auditory apparatus at the time of the clinical onset of </w:t>
      </w:r>
      <w:r>
        <w:t>tinnitus</w:t>
      </w:r>
      <w:r>
        <w:rPr>
          <w:sz w:val="23"/>
        </w:rPr>
        <w:t>?</w:t>
      </w:r>
    </w:p>
    <w:p w:rsidR="0040586C" w:rsidRDefault="0040586C">
      <w:pPr>
        <w:ind w:left="567"/>
        <w:rPr>
          <w:i/>
          <w:sz w:val="19"/>
        </w:rPr>
      </w:pPr>
      <w:r>
        <w:rPr>
          <w:i/>
        </w:rPr>
        <w:t>(</w:t>
      </w:r>
      <w:r>
        <w:rPr>
          <w:b/>
          <w:i/>
        </w:rPr>
        <w:t xml:space="preserve">“trauma to the auditory apparatus” </w:t>
      </w:r>
      <w:r>
        <w:rPr>
          <w:i/>
        </w:rPr>
        <w:t xml:space="preserve">means injury to the tympanic membrane, ear </w:t>
      </w:r>
      <w:proofErr w:type="spellStart"/>
      <w:r>
        <w:rPr>
          <w:i/>
        </w:rPr>
        <w:t>ossicles</w:t>
      </w:r>
      <w:proofErr w:type="spellEnd"/>
      <w:r>
        <w:rPr>
          <w:i/>
        </w:rPr>
        <w:t>, cochlea or acoustic nerve caused by head trauma.)</w:t>
      </w:r>
    </w:p>
    <w:p w:rsidR="0040586C" w:rsidRDefault="0040586C">
      <w:pPr>
        <w:pStyle w:val="ReportCheckbox"/>
        <w:rPr>
          <w:i/>
        </w:rPr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>No</w:t>
      </w:r>
    </w:p>
    <w:p w:rsidR="0040586C" w:rsidRDefault="0040586C">
      <w:pPr>
        <w:pStyle w:val="ReportCheckboxhalf"/>
      </w:pPr>
      <w:r>
        <w:rPr>
          <w:rFonts w:ascii="Wingdings" w:hAnsi="Wingdings"/>
          <w:sz w:val="31"/>
        </w:rPr>
        <w:t></w:t>
      </w:r>
      <w:r>
        <w:tab/>
      </w:r>
      <w:r>
        <w:rPr>
          <w:b/>
        </w:rPr>
        <w:t xml:space="preserve">Yes </w:t>
      </w:r>
      <w:r>
        <w:t>- Please give date and describe the circumstances of the trauma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40586C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tabs>
                <w:tab w:val="left" w:pos="8647"/>
                <w:tab w:val="left" w:pos="9214"/>
              </w:tabs>
              <w:spacing w:before="240"/>
              <w:rPr>
                <w:b/>
                <w:sz w:val="23"/>
              </w:rPr>
            </w:pPr>
            <w:r>
              <w:rPr>
                <w:b/>
                <w:sz w:val="23"/>
              </w:rPr>
              <w:t>Date      /      /</w:t>
            </w:r>
          </w:p>
        </w:tc>
      </w:tr>
      <w:tr w:rsidR="0040586C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spacing w:before="240"/>
              <w:rPr>
                <w:sz w:val="23"/>
              </w:rPr>
            </w:pPr>
          </w:p>
        </w:tc>
      </w:tr>
      <w:tr w:rsidR="0040586C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spacing w:before="240"/>
              <w:rPr>
                <w:sz w:val="23"/>
              </w:rPr>
            </w:pPr>
          </w:p>
        </w:tc>
      </w:tr>
    </w:tbl>
    <w:p w:rsidR="0040586C" w:rsidRDefault="0040586C">
      <w:pPr>
        <w:pStyle w:val="Conditional"/>
      </w:pPr>
      <w:r>
        <w:t>{If worsening}</w:t>
      </w:r>
    </w:p>
    <w:p w:rsidR="0040586C" w:rsidRDefault="0040586C">
      <w:pPr>
        <w:pStyle w:val="ReportQuestion"/>
      </w:pPr>
      <w:r>
        <w:rPr>
          <w:sz w:val="23"/>
        </w:rPr>
        <w:t>4.</w:t>
      </w:r>
      <w:r>
        <w:rPr>
          <w:sz w:val="23"/>
        </w:rPr>
        <w:tab/>
        <w:t xml:space="preserve">Has the </w:t>
      </w:r>
      <w:r>
        <w:t>tinnitus permanently worsened at any time?</w:t>
      </w:r>
    </w:p>
    <w:p w:rsidR="0040586C" w:rsidRDefault="0040586C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40586C" w:rsidRDefault="0040586C">
      <w:pPr>
        <w:pStyle w:val="ReportCheckboxhalf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- Please indicate when this happened.</w:t>
      </w:r>
    </w:p>
    <w:p w:rsidR="0040586C" w:rsidRDefault="0040586C">
      <w:pPr>
        <w:pStyle w:val="ReportQuestion"/>
      </w:pPr>
      <w:r>
        <w:br w:type="page"/>
      </w:r>
      <w:r>
        <w:lastRenderedPageBreak/>
        <w:t>5.</w:t>
      </w:r>
      <w:r>
        <w:tab/>
        <w:t>Is there a history of trauma to the auditory apparatus at the time of the permanent worsening of tinnitus?</w:t>
      </w:r>
    </w:p>
    <w:p w:rsidR="0040586C" w:rsidRDefault="0040586C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40586C" w:rsidRDefault="0040586C">
      <w:pPr>
        <w:pStyle w:val="ReportCheckboxhalf"/>
      </w:pPr>
      <w:r>
        <w:rPr>
          <w:rFonts w:ascii="Wingdings" w:hAnsi="Wingdings"/>
          <w:sz w:val="31"/>
        </w:rPr>
        <w:t></w:t>
      </w:r>
      <w:r>
        <w:tab/>
      </w:r>
      <w:r>
        <w:rPr>
          <w:b/>
        </w:rPr>
        <w:t xml:space="preserve">Yes </w:t>
      </w:r>
      <w:r>
        <w:t>- Please give date and describe the circumstances of the trauma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40586C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tabs>
                <w:tab w:val="left" w:pos="8647"/>
                <w:tab w:val="left" w:pos="9214"/>
              </w:tabs>
              <w:spacing w:before="240"/>
              <w:rPr>
                <w:b/>
                <w:sz w:val="23"/>
              </w:rPr>
            </w:pPr>
            <w:r>
              <w:rPr>
                <w:b/>
                <w:sz w:val="23"/>
              </w:rPr>
              <w:t>Date      /      /</w:t>
            </w:r>
          </w:p>
        </w:tc>
      </w:tr>
      <w:tr w:rsidR="0040586C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spacing w:before="240"/>
              <w:rPr>
                <w:sz w:val="23"/>
              </w:rPr>
            </w:pPr>
          </w:p>
        </w:tc>
      </w:tr>
      <w:tr w:rsidR="0040586C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86C" w:rsidRDefault="0040586C">
            <w:pPr>
              <w:spacing w:before="240"/>
              <w:rPr>
                <w:sz w:val="23"/>
              </w:rPr>
            </w:pPr>
          </w:p>
        </w:tc>
      </w:tr>
    </w:tbl>
    <w:p w:rsidR="0040586C" w:rsidRDefault="0040586C">
      <w:pPr>
        <w:pStyle w:val="Conditional"/>
      </w:pPr>
      <w:r>
        <w:t>{</w:t>
      </w:r>
      <w:proofErr w:type="spellStart"/>
      <w:r>
        <w:t>EndIf</w:t>
      </w:r>
      <w:proofErr w:type="spellEnd"/>
      <w:r>
        <w:t xml:space="preserve"> worsening}</w:t>
      </w:r>
    </w:p>
    <w:p w:rsidR="0040586C" w:rsidRDefault="0040586C">
      <w:pPr>
        <w:tabs>
          <w:tab w:val="left" w:pos="1137"/>
        </w:tabs>
        <w:spacing w:after="120"/>
        <w:rPr>
          <w:sz w:val="23"/>
        </w:rPr>
      </w:pPr>
    </w:p>
    <w:p w:rsidR="0040586C" w:rsidRDefault="0040586C">
      <w:pPr>
        <w:rPr>
          <w:sz w:val="16"/>
        </w:rPr>
      </w:pPr>
      <w:bookmarkStart w:id="9" w:name="WorseningQuestions"/>
      <w:bookmarkEnd w:id="9"/>
    </w:p>
    <w:p w:rsidR="0040586C" w:rsidRDefault="0040586C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40586C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</w:tr>
      <w:tr w:rsidR="0040586C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</w:tr>
      <w:tr w:rsidR="0040586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0586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</w:tr>
      <w:tr w:rsidR="0040586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</w:tr>
      <w:tr w:rsidR="0040586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86C" w:rsidRDefault="0040586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86C" w:rsidRDefault="0040586C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40586C" w:rsidRDefault="0040586C">
      <w:pPr>
        <w:rPr>
          <w:sz w:val="16"/>
        </w:rPr>
      </w:pPr>
    </w:p>
    <w:sectPr w:rsidR="0040586C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C3" w:rsidRDefault="00E36EC3">
      <w:r>
        <w:separator/>
      </w:r>
    </w:p>
  </w:endnote>
  <w:endnote w:type="continuationSeparator" w:id="0">
    <w:p w:rsidR="00E36EC3" w:rsidRDefault="00E3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005862E6-5110-43DD-AA0E-C43904F4A45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C" w:rsidRDefault="0040586C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CSMF034MR9247 09/03/2001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C3" w:rsidRDefault="00E36EC3">
      <w:r>
        <w:separator/>
      </w:r>
    </w:p>
  </w:footnote>
  <w:footnote w:type="continuationSeparator" w:id="0">
    <w:p w:rsidR="00E36EC3" w:rsidRDefault="00E3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C" w:rsidRDefault="0040586C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C"/>
    <w:rsid w:val="0007595C"/>
    <w:rsid w:val="0040586C"/>
    <w:rsid w:val="009E31D0"/>
    <w:rsid w:val="00A154A3"/>
    <w:rsid w:val="00D756D5"/>
    <w:rsid w:val="00E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tinnitus - trauma to the auditory apparatus</vt:lpstr>
    </vt:vector>
  </TitlesOfParts>
  <Company>SoftLaw Corporation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tinnitus - trauma to the auditory apparatus</dc:title>
  <dc:subject>Questionnaires</dc:subject>
  <dc:creator>SoftLaw Corporation</dc:creator>
  <cp:lastModifiedBy>CMANGN</cp:lastModifiedBy>
  <cp:revision>4</cp:revision>
  <cp:lastPrinted>2015-06-03T07:55:00Z</cp:lastPrinted>
  <dcterms:created xsi:type="dcterms:W3CDTF">2015-04-29T03:00:00Z</dcterms:created>
  <dcterms:modified xsi:type="dcterms:W3CDTF">2015-06-03T07:55:00Z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tinnitus</vt:lpwstr>
  </property>
  <property fmtid="{D5CDD505-2E9C-101B-9397-08002B2CF9AE}" pid="3" name="Contention">
    <vt:lpwstr>trauma to the auditory apparatus</vt:lpwstr>
  </property>
  <property fmtid="{D5CDD505-2E9C-101B-9397-08002B2CF9AE}" pid="4" name="ReportType">
    <vt:lpwstr>Medical</vt:lpwstr>
  </property>
  <property fmtid="{D5CDD505-2E9C-101B-9397-08002B2CF9AE}" pid="5" name="LastModified">
    <vt:lpwstr>09/03/2001</vt:lpwstr>
  </property>
  <property fmtid="{D5CDD505-2E9C-101B-9397-08002B2CF9AE}" pid="6" name="DocumentID">
    <vt:lpwstr>CSMF034MR9247 09/03/2001</vt:lpwstr>
  </property>
  <property fmtid="{D5CDD505-2E9C-101B-9397-08002B2CF9AE}" pid="7" name="ReportNumber">
    <vt:lpwstr>9247</vt:lpwstr>
  </property>
  <property fmtid="{D5CDD505-2E9C-101B-9397-08002B2CF9AE}" pid="8" name="SOP">
    <vt:lpwstr>F034</vt:lpwstr>
  </property>
  <property fmtid="{D5CDD505-2E9C-101B-9397-08002B2CF9AE}" pid="9" name="DocumentName">
    <vt:lpwstr>MR9247</vt:lpwstr>
  </property>
</Properties>
</file>