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263F2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00000" w:rsidRDefault="00C263F2">
      <w:pPr>
        <w:pStyle w:val="ReportTitle"/>
      </w:pPr>
      <w:r>
        <w:t>Claimant Report - Use of a Specified Drug</w:t>
      </w:r>
    </w:p>
    <w:p w:rsidR="00000000" w:rsidRDefault="00C263F2">
      <w:pPr>
        <w:pStyle w:val="ReportTitle"/>
      </w:pPr>
      <w:bookmarkStart w:id="1" w:name="Condition"/>
      <w:bookmarkStart w:id="2" w:name="QuestionnaireCondition"/>
      <w:bookmarkEnd w:id="1"/>
      <w:r>
        <w:t>Ischaemic Heart Disease</w:t>
      </w:r>
      <w:bookmarkEnd w:id="2"/>
    </w:p>
    <w:p w:rsidR="00000000" w:rsidRDefault="00C263F2">
      <w:pPr>
        <w:pStyle w:val="ReportPrivacy"/>
      </w:pPr>
      <w:bookmarkStart w:id="3" w:name="Disclaimer"/>
      <w:bookmarkEnd w:id="0"/>
      <w:r>
        <w:t>This form is in connection with your claim for pension and medical treatment and the information you supply will assist in deciding eligibility for benefits under the Veterans' Entit</w:t>
      </w:r>
      <w:r>
        <w:t>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3"/>
    <w:p w:rsidR="00000000" w:rsidRDefault="00C263F2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63F2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263F2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63F2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63F2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63F2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63F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63F2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63F2" w:rsidP="00C263F2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263F2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63F2">
            <w:pPr>
              <w:pStyle w:val="ReportVeteran"/>
            </w:pPr>
            <w:bookmarkStart w:id="4" w:name="_GoBack"/>
            <w:bookmarkEnd w:id="4"/>
          </w:p>
        </w:tc>
      </w:tr>
    </w:tbl>
    <w:p w:rsidR="00000000" w:rsidRDefault="00C263F2">
      <w:pPr>
        <w:pStyle w:val="ReportSection"/>
      </w:pPr>
      <w:r>
        <w:t>Report Detail</w:t>
      </w:r>
    </w:p>
    <w:p w:rsidR="00000000" w:rsidRDefault="00C263F2">
      <w:pPr>
        <w:spacing w:after="120"/>
      </w:pPr>
      <w:bookmarkStart w:id="5" w:name="ReportBody"/>
      <w:bookmarkStart w:id="6" w:name="Preamble"/>
      <w:bookmarkEnd w:id="5"/>
      <w:bookmarkEnd w:id="6"/>
      <w:r>
        <w:t>The Repatriation Medical Authority has specified the following drugs:</w:t>
      </w:r>
    </w:p>
    <w:p w:rsidR="00000000" w:rsidRDefault="00C263F2" w:rsidP="00C263F2">
      <w:pPr>
        <w:numPr>
          <w:ilvl w:val="0"/>
          <w:numId w:val="1"/>
        </w:numPr>
        <w:tabs>
          <w:tab w:val="left" w:pos="714"/>
        </w:tabs>
      </w:pPr>
      <w:r>
        <w:t>cocaine</w:t>
      </w:r>
    </w:p>
    <w:p w:rsidR="00000000" w:rsidRDefault="00C263F2" w:rsidP="00C263F2">
      <w:pPr>
        <w:numPr>
          <w:ilvl w:val="0"/>
          <w:numId w:val="1"/>
        </w:numPr>
        <w:tabs>
          <w:tab w:val="left" w:pos="714"/>
        </w:tabs>
      </w:pPr>
      <w:r>
        <w:t>D-lysergic acid diethylamide (LSD);</w:t>
      </w:r>
    </w:p>
    <w:p w:rsidR="00000000" w:rsidRDefault="00C263F2" w:rsidP="00C263F2">
      <w:pPr>
        <w:numPr>
          <w:ilvl w:val="0"/>
          <w:numId w:val="1"/>
        </w:numPr>
        <w:tabs>
          <w:tab w:val="left" w:pos="714"/>
        </w:tabs>
      </w:pPr>
      <w:r>
        <w:t>heroin;</w:t>
      </w:r>
    </w:p>
    <w:p w:rsidR="00000000" w:rsidRDefault="00C263F2" w:rsidP="00C263F2">
      <w:pPr>
        <w:numPr>
          <w:ilvl w:val="0"/>
          <w:numId w:val="1"/>
        </w:numPr>
        <w:tabs>
          <w:tab w:val="left" w:pos="714"/>
        </w:tabs>
      </w:pPr>
      <w:r>
        <w:t>marijuana; or</w:t>
      </w:r>
    </w:p>
    <w:p w:rsidR="00000000" w:rsidRDefault="00C263F2" w:rsidP="00C263F2">
      <w:pPr>
        <w:numPr>
          <w:ilvl w:val="0"/>
          <w:numId w:val="1"/>
        </w:numPr>
        <w:tabs>
          <w:tab w:val="left" w:pos="714"/>
        </w:tabs>
      </w:pPr>
      <w:r>
        <w:t>phencycl</w:t>
      </w:r>
      <w:r>
        <w:t>idine (angel dust).</w:t>
      </w:r>
    </w:p>
    <w:p w:rsidR="00000000" w:rsidRDefault="00C263F2">
      <w:pPr>
        <w:pStyle w:val="ReportQuestion"/>
        <w:ind w:left="561" w:hanging="561"/>
      </w:pPr>
      <w:r>
        <w:t>1.</w:t>
      </w:r>
      <w:r>
        <w:tab/>
        <w:t>Is there a history of having used one or more of these drugs within the 72 hours before the signs and symptoms of ischaemic heart disease first developed?</w:t>
      </w:r>
    </w:p>
    <w:p w:rsidR="00000000" w:rsidRDefault="00C263F2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000000" w:rsidRDefault="00C263F2">
      <w:pPr>
        <w:pStyle w:val="ReportCheckbox"/>
        <w:ind w:left="1134"/>
        <w:rPr>
          <w:b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</w:p>
    <w:p w:rsidR="00000000" w:rsidRDefault="00C263F2">
      <w:pPr>
        <w:pStyle w:val="ReportQuestion"/>
        <w:spacing w:after="240"/>
        <w:ind w:left="561" w:hanging="561"/>
      </w:pPr>
      <w:r>
        <w:t>2.</w:t>
      </w:r>
      <w:r>
        <w:tab/>
        <w:t>Please identify the drug used and the reasons for its use at that time: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C263F2">
            <w:pPr>
              <w:pStyle w:val="ReportQuestion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0"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C263F2">
            <w:pPr>
              <w:pStyle w:val="ReportAnswerBox"/>
            </w:pPr>
          </w:p>
        </w:tc>
      </w:tr>
    </w:tbl>
    <w:p w:rsidR="00000000" w:rsidRDefault="00C263F2">
      <w:pPr>
        <w:rPr>
          <w:sz w:val="16"/>
        </w:rPr>
      </w:pPr>
      <w:bookmarkStart w:id="7" w:name="WorseningQuestions"/>
      <w:bookmarkEnd w:id="7"/>
    </w:p>
    <w:p w:rsidR="00000000" w:rsidRDefault="00C263F2">
      <w:pPr>
        <w:pStyle w:val="ReportSection"/>
        <w:framePr w:hSpace="181" w:wrap="notBeside" w:hAnchor="margin" w:yAlign="bottom"/>
      </w:pPr>
      <w:bookmarkStart w:id="8" w:name="StartHere"/>
      <w:bookmarkStart w:id="9" w:name="SignatureBlock"/>
      <w:bookmarkEnd w:id="8"/>
      <w:r>
        <w:t>Claimant's Signature</w:t>
      </w:r>
    </w:p>
    <w:p w:rsidR="00000000" w:rsidRDefault="00C263F2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000000" w:rsidRDefault="00C263F2" w:rsidP="00C263F2">
      <w:pPr>
        <w:framePr w:hSpace="181" w:wrap="notBeside" w:hAnchor="margin" w:yAlign="bottom"/>
        <w:numPr>
          <w:ilvl w:val="0"/>
          <w:numId w:val="2"/>
        </w:numPr>
      </w:pPr>
      <w:r>
        <w:t>The Declaration you signed on the claim form also covers the information you supply on this form.</w:t>
      </w:r>
    </w:p>
    <w:p w:rsidR="00000000" w:rsidRDefault="00C263F2" w:rsidP="00C263F2">
      <w:pPr>
        <w:framePr w:hSpace="181" w:wrap="notBeside" w:hAnchor="margin" w:yAlign="bottom"/>
        <w:numPr>
          <w:ilvl w:val="0"/>
          <w:numId w:val="3"/>
        </w:numPr>
        <w:spacing w:after="120"/>
      </w:pPr>
      <w:r>
        <w:t>There are penalties for knowingly making false</w:t>
      </w:r>
      <w:r>
        <w:t xml:space="preserve">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C263F2">
            <w:pPr>
              <w:framePr w:hSpace="181" w:wrap="notBeside" w:hAnchor="margin" w:yAlign="bottom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C263F2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000000" w:rsidRDefault="00C263F2"/>
    <w:sectPr w:rsidR="00000000">
      <w:footerReference w:type="firs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63F2">
      <w:r>
        <w:separator/>
      </w:r>
    </w:p>
  </w:endnote>
  <w:endnote w:type="continuationSeparator" w:id="0">
    <w:p w:rsidR="00000000" w:rsidRDefault="00C2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263F2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63F2">
      <w:r>
        <w:separator/>
      </w:r>
    </w:p>
  </w:footnote>
  <w:footnote w:type="continuationSeparator" w:id="0">
    <w:p w:rsidR="00000000" w:rsidRDefault="00C26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525574"/>
    <w:lvl w:ilvl="0">
      <w:numFmt w:val="bullet"/>
      <w:lvlText w:val="*"/>
      <w:lvlJc w:val="left"/>
    </w:lvl>
  </w:abstractNum>
  <w:abstractNum w:abstractNumId="1">
    <w:nsid w:val="13FF50DC"/>
    <w:multiLevelType w:val="singleLevel"/>
    <w:tmpl w:val="91748D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6E1A3480"/>
    <w:multiLevelType w:val="singleLevel"/>
    <w:tmpl w:val="91748D7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57"/>
        <w:lvlJc w:val="left"/>
        <w:pPr>
          <w:ind w:left="714" w:hanging="35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F2"/>
    <w:rsid w:val="00C2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Ischaemic Heart Disease - Use of Amphetamines or Amphetamine-like Compounds</vt:lpstr>
    </vt:vector>
  </TitlesOfParts>
  <Company>SoftLaw Corporation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Ischaemic Heart Disease - Use of Amphetamines or Amphetamine-like Compounds</dc:title>
  <dc:subject>Questionnaires</dc:subject>
  <dc:creator>SoftLaw Corporation</dc:creator>
  <cp:lastModifiedBy>CMCKEG</cp:lastModifiedBy>
  <cp:revision>2</cp:revision>
  <cp:lastPrinted>1993-07-29T08:23:00Z</cp:lastPrinted>
  <dcterms:created xsi:type="dcterms:W3CDTF">2015-04-29T00:19:00Z</dcterms:created>
  <dcterms:modified xsi:type="dcterms:W3CDTF">2015-04-29T00:19:00Z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Ischaemic Heart Disease</vt:lpwstr>
  </property>
  <property fmtid="{D5CDD505-2E9C-101B-9397-08002B2CF9AE}" pid="3" name="Contention">
    <vt:lpwstr>Use of Amphetamines or Amphetamine-like Compounds</vt:lpwstr>
  </property>
  <property fmtid="{D5CDD505-2E9C-101B-9397-08002B2CF9AE}" pid="4" name="ReportType">
    <vt:lpwstr>Claimant</vt:lpwstr>
  </property>
  <property fmtid="{D5CDD505-2E9C-101B-9397-08002B2CF9AE}" pid="5" name="LastModified">
    <vt:lpwstr>22/11/2007</vt:lpwstr>
  </property>
  <property fmtid="{D5CDD505-2E9C-101B-9397-08002B2CF9AE}" pid="6" name="DocumentID">
    <vt:lpwstr>CSCG006CR9285 22/11/2007</vt:lpwstr>
  </property>
  <property fmtid="{D5CDD505-2E9C-101B-9397-08002B2CF9AE}" pid="7" name="ReportNumber">
    <vt:lpwstr>9285</vt:lpwstr>
  </property>
  <property fmtid="{D5CDD505-2E9C-101B-9397-08002B2CF9AE}" pid="8" name="SOP">
    <vt:lpwstr>G006</vt:lpwstr>
  </property>
  <property fmtid="{D5CDD505-2E9C-101B-9397-08002B2CF9AE}" pid="9" name="DocumentName">
    <vt:lpwstr>CR9285</vt:lpwstr>
  </property>
</Properties>
</file>