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DD" w:rsidRDefault="00DF5BDD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DF5BDD" w:rsidRDefault="00DF5BDD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Flying In High Performance Aircraft</w:t>
      </w:r>
      <w:bookmarkEnd w:id="1"/>
    </w:p>
    <w:p w:rsidR="00DF5BDD" w:rsidRDefault="00DF5BDD">
      <w:pPr>
        <w:pStyle w:val="ReportPrivacy"/>
      </w:pPr>
      <w:bookmarkStart w:id="4" w:name="Condition"/>
      <w:bookmarkStart w:id="5" w:name="Disclaimer"/>
      <w:bookmarkEnd w:id="4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D97648">
        <w:t>1986 and/or Military Rehabilitation and Compensation Act 2004</w:t>
      </w:r>
      <w:r w:rsidR="000A1C32">
        <w:t>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DF5BDD" w:rsidRDefault="00DF5BDD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DF5BDD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DF5BDD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BDD" w:rsidRDefault="00DF5BD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BDD" w:rsidRDefault="00DF5BD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BDD" w:rsidRDefault="00DF5BDD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BDD" w:rsidRDefault="00DF5BDD">
            <w:pPr>
              <w:pStyle w:val="ReportVeteran"/>
            </w:pPr>
          </w:p>
        </w:tc>
      </w:tr>
    </w:tbl>
    <w:p w:rsidR="00DF5BDD" w:rsidRDefault="00DF5BDD">
      <w:pPr>
        <w:pStyle w:val="ReportSection"/>
      </w:pPr>
      <w:r>
        <w:t>Report Detail</w:t>
      </w:r>
    </w:p>
    <w:p w:rsidR="009A1CD1" w:rsidRDefault="009A1CD1" w:rsidP="009A1CD1">
      <w:pPr>
        <w:pStyle w:val="ReportQuestion"/>
        <w:spacing w:before="360" w:after="360"/>
        <w:ind w:left="562" w:hanging="562"/>
      </w:pPr>
      <w:bookmarkStart w:id="6" w:name="ReportBody"/>
      <w:bookmarkStart w:id="7" w:name="Preamble"/>
      <w:bookmarkStart w:id="8" w:name="WorseningQuestions"/>
      <w:bookmarkEnd w:id="6"/>
      <w:bookmarkEnd w:id="7"/>
      <w:bookmarkEnd w:id="8"/>
      <w:r>
        <w:t>1.</w:t>
      </w:r>
      <w:r>
        <w:tab/>
        <w:t xml:space="preserve">When were the symptoms or signs of </w:t>
      </w:r>
      <w:r w:rsidR="00306659">
        <w:t>(</w:t>
      </w:r>
      <w:r w:rsidR="001633ED">
        <w:t>___________________________________</w:t>
      </w:r>
      <w:bookmarkStart w:id="9" w:name="_GoBack"/>
      <w:bookmarkEnd w:id="9"/>
      <w:r w:rsidR="00306659">
        <w:t>)</w:t>
      </w:r>
      <w:r>
        <w:t xml:space="preserve"> first noticed?</w:t>
      </w:r>
    </w:p>
    <w:tbl>
      <w:tblPr>
        <w:tblStyle w:val="TableGrid"/>
        <w:tblW w:w="8529" w:type="dxa"/>
        <w:jc w:val="center"/>
        <w:tblInd w:w="3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1E0" w:firstRow="1" w:lastRow="1" w:firstColumn="1" w:lastColumn="1" w:noHBand="0" w:noVBand="0"/>
      </w:tblPr>
      <w:tblGrid>
        <w:gridCol w:w="8529"/>
      </w:tblGrid>
      <w:tr w:rsidR="009A1CD1" w:rsidTr="009A1CD1">
        <w:trPr>
          <w:trHeight w:val="567"/>
          <w:jc w:val="center"/>
        </w:trPr>
        <w:tc>
          <w:tcPr>
            <w:tcW w:w="8529" w:type="dxa"/>
          </w:tcPr>
          <w:p w:rsidR="009A1CD1" w:rsidRDefault="009A1CD1" w:rsidP="007610C8">
            <w:pPr>
              <w:pStyle w:val="QuestionPS"/>
            </w:pPr>
          </w:p>
        </w:tc>
      </w:tr>
    </w:tbl>
    <w:p w:rsidR="009A1CD1" w:rsidRDefault="009A1CD1" w:rsidP="009A1CD1">
      <w:pPr>
        <w:pStyle w:val="ReportQuestion"/>
        <w:spacing w:before="360" w:after="0"/>
      </w:pPr>
      <w:r>
        <w:t>2.</w:t>
      </w:r>
      <w:r>
        <w:tab/>
        <w:t>Is there a history of flying in high performance aircraft?</w:t>
      </w:r>
    </w:p>
    <w:p w:rsidR="009A1CD1" w:rsidRDefault="009A1CD1" w:rsidP="009A1CD1">
      <w:pPr>
        <w:pStyle w:val="Hotwordlist"/>
        <w:spacing w:before="240"/>
        <w:ind w:left="567"/>
      </w:pPr>
      <w:r w:rsidRPr="004A4FAF">
        <w:t xml:space="preserve">The Repatriation Medical Authority has defined high performance aircraft as "an aircraft capable of routinely sustaining a positive G force of four or more".  This would include Spitfires, Hurricanes, F/A 18 Hornet, the </w:t>
      </w:r>
      <w:proofErr w:type="spellStart"/>
      <w:r w:rsidRPr="004A4FAF">
        <w:t>Macchi</w:t>
      </w:r>
      <w:proofErr w:type="spellEnd"/>
      <w:r w:rsidRPr="004A4FAF">
        <w:t xml:space="preserve"> (MB326H), F-111, Mirage and CT4.  Those not considered "high performance" include Orion, Hercules, Caribou, helicopters and VIP aircraft.</w:t>
      </w:r>
      <w:r>
        <w:t>.</w:t>
      </w:r>
    </w:p>
    <w:p w:rsidR="009A1CD1" w:rsidRDefault="009A1CD1" w:rsidP="009A1CD1">
      <w:pPr>
        <w:pStyle w:val="ReportCheckbox"/>
        <w:spacing w:before="240" w:after="120"/>
        <w:ind w:left="1134"/>
        <w:rPr>
          <w:b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overleaf and return it to the Department</w:t>
      </w:r>
    </w:p>
    <w:p w:rsidR="009A1CD1" w:rsidRDefault="009A1CD1" w:rsidP="009A1CD1">
      <w:pPr>
        <w:pStyle w:val="ReportCheckbox"/>
        <w:tabs>
          <w:tab w:val="left" w:pos="1138"/>
        </w:tabs>
        <w:spacing w:before="120"/>
        <w:ind w:left="567" w:firstLine="0"/>
        <w:rPr>
          <w:b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Yes</w:t>
      </w:r>
      <w:r>
        <w:t xml:space="preserve"> - Please provide details overleaf of flying in high performance aircraft</w:t>
      </w:r>
    </w:p>
    <w:p w:rsidR="009A1CD1" w:rsidRDefault="009A1CD1" w:rsidP="009A1CD1">
      <w:pPr>
        <w:pStyle w:val="ReportQuestion"/>
        <w:spacing w:after="360"/>
        <w:ind w:left="562" w:hanging="562"/>
      </w:pPr>
      <w:r>
        <w:br w:type="page"/>
      </w:r>
      <w:r>
        <w:lastRenderedPageBreak/>
        <w:t>3.</w:t>
      </w:r>
      <w:r>
        <w:tab/>
        <w:t>Details of flying in high performance aircraft:</w:t>
      </w:r>
    </w:p>
    <w:tbl>
      <w:tblPr>
        <w:tblW w:w="8613" w:type="dxa"/>
        <w:jc w:val="center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514"/>
        <w:gridCol w:w="1984"/>
      </w:tblGrid>
      <w:tr w:rsidR="009A1CD1" w:rsidTr="009A1CD1">
        <w:trPr>
          <w:jc w:val="center"/>
        </w:trPr>
        <w:tc>
          <w:tcPr>
            <w:tcW w:w="1705" w:type="dxa"/>
            <w:tcBorders>
              <w:top w:val="single" w:sz="12" w:space="0" w:color="C0C0C0"/>
            </w:tcBorders>
            <w:shd w:val="pct5" w:color="auto" w:fill="FFFFFF"/>
          </w:tcPr>
          <w:p w:rsidR="009A1CD1" w:rsidRDefault="009A1CD1" w:rsidP="007610C8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705" w:type="dxa"/>
            <w:tcBorders>
              <w:top w:val="single" w:sz="12" w:space="0" w:color="C0C0C0"/>
            </w:tcBorders>
            <w:shd w:val="pct5" w:color="auto" w:fill="FFFFFF"/>
          </w:tcPr>
          <w:p w:rsidR="009A1CD1" w:rsidRDefault="009A1CD1" w:rsidP="007610C8">
            <w:pPr>
              <w:spacing w:before="240"/>
              <w:ind w:left="-112"/>
              <w:jc w:val="center"/>
              <w:rPr>
                <w:b/>
              </w:rPr>
            </w:pPr>
            <w:r>
              <w:rPr>
                <w:b/>
              </w:rPr>
              <w:t>Type of aircraft</w:t>
            </w:r>
          </w:p>
        </w:tc>
        <w:tc>
          <w:tcPr>
            <w:tcW w:w="1705" w:type="dxa"/>
            <w:tcBorders>
              <w:top w:val="single" w:sz="12" w:space="0" w:color="C0C0C0"/>
            </w:tcBorders>
            <w:shd w:val="pct5" w:color="auto" w:fill="FFFFFF"/>
          </w:tcPr>
          <w:p w:rsidR="009A1CD1" w:rsidRDefault="009A1CD1" w:rsidP="007610C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Number of hours flown in this period</w:t>
            </w:r>
          </w:p>
        </w:tc>
        <w:tc>
          <w:tcPr>
            <w:tcW w:w="1514" w:type="dxa"/>
            <w:tcBorders>
              <w:top w:val="single" w:sz="12" w:space="0" w:color="C0C0C0"/>
            </w:tcBorders>
            <w:shd w:val="pct5" w:color="auto" w:fill="FFFFFF"/>
          </w:tcPr>
          <w:p w:rsidR="009A1CD1" w:rsidRDefault="009A1CD1" w:rsidP="007610C8">
            <w:pPr>
              <w:spacing w:before="360"/>
              <w:ind w:left="-120"/>
              <w:jc w:val="center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1984" w:type="dxa"/>
            <w:tcBorders>
              <w:top w:val="single" w:sz="12" w:space="0" w:color="C0C0C0"/>
            </w:tcBorders>
            <w:shd w:val="pct5" w:color="auto" w:fill="FFFFFF"/>
          </w:tcPr>
          <w:p w:rsidR="009A1CD1" w:rsidRDefault="009A1CD1" w:rsidP="007610C8">
            <w:pPr>
              <w:spacing w:before="60"/>
              <w:ind w:left="-75"/>
              <w:jc w:val="center"/>
              <w:rPr>
                <w:b/>
              </w:rPr>
            </w:pPr>
            <w:r>
              <w:rPr>
                <w:b/>
              </w:rPr>
              <w:t>Duties and activities performed</w:t>
            </w:r>
          </w:p>
        </w:tc>
      </w:tr>
      <w:tr w:rsidR="009A1CD1" w:rsidTr="009A1CD1"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pStyle w:val="Hotwordlist"/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rPr>
          <w:cantSplit/>
          <w:trHeight w:val="325"/>
          <w:jc w:val="center"/>
        </w:trPr>
        <w:tc>
          <w:tcPr>
            <w:tcW w:w="1705" w:type="dxa"/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</w:tcPr>
          <w:p w:rsidR="009A1CD1" w:rsidRDefault="009A1CD1" w:rsidP="007610C8"/>
        </w:tc>
        <w:tc>
          <w:tcPr>
            <w:tcW w:w="1514" w:type="dxa"/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</w:tcPr>
          <w:p w:rsidR="009A1CD1" w:rsidRDefault="009A1CD1" w:rsidP="007610C8">
            <w:pPr>
              <w:ind w:left="-75"/>
            </w:pPr>
          </w:p>
        </w:tc>
      </w:tr>
      <w:tr w:rsidR="009A1CD1" w:rsidTr="009A1CD1">
        <w:trPr>
          <w:cantSplit/>
          <w:trHeight w:val="325"/>
          <w:jc w:val="center"/>
        </w:trPr>
        <w:tc>
          <w:tcPr>
            <w:tcW w:w="1705" w:type="dxa"/>
            <w:tcBorders>
              <w:bottom w:val="single" w:sz="12" w:space="0" w:color="C0C0C0"/>
            </w:tcBorders>
          </w:tcPr>
          <w:p w:rsidR="009A1CD1" w:rsidRDefault="009A1CD1" w:rsidP="007610C8">
            <w:pPr>
              <w:pStyle w:val="Hotwordlist"/>
              <w:spacing w:before="240"/>
            </w:pPr>
            <w:r>
              <w:t>...... / ...... / ......</w:t>
            </w:r>
          </w:p>
          <w:p w:rsidR="009A1CD1" w:rsidRDefault="009A1CD1" w:rsidP="007610C8">
            <w:pPr>
              <w:pStyle w:val="Hotwordlist"/>
              <w:spacing w:before="0"/>
            </w:pPr>
            <w:r>
              <w:t xml:space="preserve">          to</w:t>
            </w:r>
          </w:p>
          <w:p w:rsidR="009A1CD1" w:rsidRDefault="009A1CD1" w:rsidP="007610C8">
            <w:pPr>
              <w:pStyle w:val="Hotwordlist"/>
            </w:pPr>
            <w:r>
              <w:t>...... / ...... / ......</w:t>
            </w:r>
          </w:p>
        </w:tc>
        <w:tc>
          <w:tcPr>
            <w:tcW w:w="1705" w:type="dxa"/>
            <w:tcBorders>
              <w:bottom w:val="single" w:sz="12" w:space="0" w:color="C0C0C0"/>
            </w:tcBorders>
          </w:tcPr>
          <w:p w:rsidR="009A1CD1" w:rsidRDefault="009A1CD1" w:rsidP="007610C8">
            <w:pPr>
              <w:ind w:left="-112"/>
            </w:pPr>
          </w:p>
        </w:tc>
        <w:tc>
          <w:tcPr>
            <w:tcW w:w="1705" w:type="dxa"/>
            <w:tcBorders>
              <w:bottom w:val="single" w:sz="12" w:space="0" w:color="C0C0C0"/>
            </w:tcBorders>
          </w:tcPr>
          <w:p w:rsidR="009A1CD1" w:rsidRDefault="009A1CD1" w:rsidP="007610C8"/>
        </w:tc>
        <w:tc>
          <w:tcPr>
            <w:tcW w:w="1514" w:type="dxa"/>
            <w:tcBorders>
              <w:bottom w:val="single" w:sz="12" w:space="0" w:color="C0C0C0"/>
            </w:tcBorders>
          </w:tcPr>
          <w:p w:rsidR="009A1CD1" w:rsidRDefault="009A1CD1" w:rsidP="007610C8">
            <w:pPr>
              <w:ind w:left="-120"/>
            </w:pPr>
          </w:p>
        </w:tc>
        <w:tc>
          <w:tcPr>
            <w:tcW w:w="1984" w:type="dxa"/>
            <w:tcBorders>
              <w:bottom w:val="single" w:sz="12" w:space="0" w:color="C0C0C0"/>
            </w:tcBorders>
          </w:tcPr>
          <w:p w:rsidR="009A1CD1" w:rsidRDefault="009A1CD1" w:rsidP="007610C8">
            <w:pPr>
              <w:ind w:left="-75"/>
            </w:pPr>
          </w:p>
        </w:tc>
      </w:tr>
    </w:tbl>
    <w:p w:rsidR="00DF5BDD" w:rsidRDefault="00DF5BDD">
      <w:pPr>
        <w:rPr>
          <w:sz w:val="16"/>
        </w:rPr>
      </w:pPr>
    </w:p>
    <w:p w:rsidR="00DF5BDD" w:rsidRDefault="00DF5BDD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Claimant's Signature</w:t>
      </w:r>
    </w:p>
    <w:p w:rsidR="00DF5BDD" w:rsidRDefault="00DF5BDD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DF5BDD" w:rsidRDefault="00DF5BDD" w:rsidP="00DF5BDD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DF5BDD" w:rsidRDefault="00DF5BDD" w:rsidP="00DF5BDD">
      <w:pPr>
        <w:framePr w:hSpace="181" w:wrap="notBeside" w:hAnchor="margin" w:yAlign="bottom"/>
        <w:numPr>
          <w:ilvl w:val="0"/>
          <w:numId w:val="1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DF5BDD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F5BDD" w:rsidRDefault="00DF5BDD">
            <w:pPr>
              <w:framePr w:hSpace="181" w:wrap="notBeside" w:hAnchor="margin" w:yAlign="bottom"/>
            </w:pPr>
          </w:p>
        </w:tc>
      </w:tr>
      <w:tr w:rsidR="00DF5BDD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BDD" w:rsidRDefault="00DF5BDD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DF5BDD" w:rsidRDefault="00DF5BDD">
      <w:pPr>
        <w:rPr>
          <w:sz w:val="16"/>
        </w:rPr>
      </w:pPr>
    </w:p>
    <w:sectPr w:rsidR="00DF5BDD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C8" w:rsidRDefault="007610C8">
      <w:r>
        <w:separator/>
      </w:r>
    </w:p>
  </w:endnote>
  <w:endnote w:type="continuationSeparator" w:id="0">
    <w:p w:rsidR="007610C8" w:rsidRDefault="0076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989EF5FD-33F4-4473-AA87-EA8A08C1007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DD" w:rsidRDefault="00DF5BDD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CSCN003CR9207 20-Aug-02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C8" w:rsidRDefault="007610C8">
      <w:r>
        <w:separator/>
      </w:r>
    </w:p>
  </w:footnote>
  <w:footnote w:type="continuationSeparator" w:id="0">
    <w:p w:rsidR="007610C8" w:rsidRDefault="0076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DD" w:rsidRDefault="00DF5BDD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E02B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DD"/>
    <w:rsid w:val="000A1C32"/>
    <w:rsid w:val="001633ED"/>
    <w:rsid w:val="00306659"/>
    <w:rsid w:val="00557171"/>
    <w:rsid w:val="006179F9"/>
    <w:rsid w:val="006608EF"/>
    <w:rsid w:val="007610C8"/>
    <w:rsid w:val="008B0370"/>
    <w:rsid w:val="009A1CD1"/>
    <w:rsid w:val="00C978DF"/>
    <w:rsid w:val="00D97648"/>
    <w:rsid w:val="00DF5BDD"/>
    <w:rsid w:val="00F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  <w:style w:type="paragraph" w:customStyle="1" w:styleId="QuestionPS">
    <w:name w:val="QuestionPS"/>
    <w:basedOn w:val="Normal"/>
    <w:next w:val="Normal"/>
    <w:rsid w:val="009A1CD1"/>
    <w:pPr>
      <w:overflowPunct/>
      <w:autoSpaceDE/>
      <w:autoSpaceDN/>
      <w:adjustRightInd/>
      <w:spacing w:before="120"/>
      <w:textAlignment w:val="auto"/>
    </w:pPr>
    <w:rPr>
      <w:b/>
      <w:sz w:val="22"/>
      <w:lang w:eastAsia="en-US"/>
    </w:rPr>
  </w:style>
  <w:style w:type="table" w:styleId="TableGrid">
    <w:name w:val="Table Grid"/>
    <w:basedOn w:val="TableNormal"/>
    <w:rsid w:val="009A1CD1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  <w:style w:type="paragraph" w:customStyle="1" w:styleId="QuestionPS">
    <w:name w:val="QuestionPS"/>
    <w:basedOn w:val="Normal"/>
    <w:next w:val="Normal"/>
    <w:rsid w:val="009A1CD1"/>
    <w:pPr>
      <w:overflowPunct/>
      <w:autoSpaceDE/>
      <w:autoSpaceDN/>
      <w:adjustRightInd/>
      <w:spacing w:before="120"/>
      <w:textAlignment w:val="auto"/>
    </w:pPr>
    <w:rPr>
      <w:b/>
      <w:sz w:val="22"/>
      <w:lang w:eastAsia="en-US"/>
    </w:rPr>
  </w:style>
  <w:style w:type="table" w:styleId="TableGrid">
    <w:name w:val="Table Grid"/>
    <w:basedOn w:val="TableNormal"/>
    <w:rsid w:val="009A1CD1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319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Spondyloses - Flying in high performance aircraft</vt:lpstr>
    </vt:vector>
  </TitlesOfParts>
  <Company>SoftLaw Corporation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Spondyloses - Flying in high performance aircraft</dc:title>
  <dc:subject>Questionnaires</dc:subject>
  <dc:creator>SoftLaw Corporation</dc:creator>
  <cp:lastModifiedBy>CMANGN</cp:lastModifiedBy>
  <cp:revision>3</cp:revision>
  <cp:lastPrinted>2015-06-09T05:30:00Z</cp:lastPrinted>
  <dcterms:created xsi:type="dcterms:W3CDTF">2015-04-28T02:37:00Z</dcterms:created>
  <dcterms:modified xsi:type="dcterms:W3CDTF">2015-06-09T05:30:00Z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Spondyloses</vt:lpwstr>
  </property>
  <property fmtid="{D5CDD505-2E9C-101B-9397-08002B2CF9AE}" pid="3" name="Contention">
    <vt:lpwstr>Flying in high performance aircraft</vt:lpwstr>
  </property>
  <property fmtid="{D5CDD505-2E9C-101B-9397-08002B2CF9AE}" pid="4" name="ReportType">
    <vt:lpwstr>Claimant</vt:lpwstr>
  </property>
  <property fmtid="{D5CDD505-2E9C-101B-9397-08002B2CF9AE}" pid="5" name="LastModified">
    <vt:lpwstr>20-Aug-02</vt:lpwstr>
  </property>
  <property fmtid="{D5CDD505-2E9C-101B-9397-08002B2CF9AE}" pid="6" name="DocumentID">
    <vt:lpwstr>CSCN003CR9207 20-Aug-02</vt:lpwstr>
  </property>
  <property fmtid="{D5CDD505-2E9C-101B-9397-08002B2CF9AE}" pid="7" name="ReportNumber">
    <vt:lpwstr>9207</vt:lpwstr>
  </property>
  <property fmtid="{D5CDD505-2E9C-101B-9397-08002B2CF9AE}" pid="8" name="SOP">
    <vt:lpwstr>N003</vt:lpwstr>
  </property>
  <property fmtid="{D5CDD505-2E9C-101B-9397-08002B2CF9AE}" pid="9" name="DocumentName">
    <vt:lpwstr>CR9207</vt:lpwstr>
  </property>
</Properties>
</file>