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DA" w:rsidRDefault="008D64DA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8D64DA" w:rsidRDefault="008D64DA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r w:rsidR="00E20165" w:rsidRPr="00E20165">
        <w:t>Inability to Undertake Physical Activity</w:t>
      </w:r>
      <w:bookmarkStart w:id="3" w:name="Condition"/>
      <w:bookmarkEnd w:id="1"/>
      <w:bookmarkEnd w:id="3"/>
    </w:p>
    <w:p w:rsidR="008D64DA" w:rsidRDefault="008D64DA">
      <w:pPr>
        <w:pStyle w:val="ReportPrivacy"/>
      </w:pPr>
      <w:bookmarkStart w:id="4" w:name="StartHere"/>
      <w:bookmarkStart w:id="5" w:name="Disclaimer"/>
      <w:bookmarkEnd w:id="2"/>
      <w:bookmarkEnd w:id="4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52724B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8D64DA" w:rsidRDefault="008D64DA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8D64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8D64DA" w:rsidRDefault="008D64DA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64DA" w:rsidRDefault="008D64DA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DA" w:rsidRDefault="008D64DA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DA" w:rsidRDefault="008D64DA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DA" w:rsidRDefault="008D64DA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8D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64DA" w:rsidRDefault="008D64D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DA" w:rsidRDefault="008D64DA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64DA" w:rsidRDefault="008D64D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DA" w:rsidRDefault="008D64DA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64DA" w:rsidRDefault="008D64DA">
            <w:pPr>
              <w:pStyle w:val="ReportVeteran"/>
            </w:pPr>
            <w:bookmarkStart w:id="6" w:name="_GoBack"/>
            <w:bookmarkEnd w:id="6"/>
          </w:p>
        </w:tc>
      </w:tr>
    </w:tbl>
    <w:p w:rsidR="008D64DA" w:rsidRDefault="008D64DA">
      <w:pPr>
        <w:pStyle w:val="ReportSection"/>
      </w:pPr>
      <w:r>
        <w:t>Report Detail</w:t>
      </w:r>
    </w:p>
    <w:p w:rsidR="003926A6" w:rsidRDefault="003926A6" w:rsidP="003926A6">
      <w:pPr>
        <w:spacing w:before="240" w:after="240"/>
        <w:ind w:left="567" w:hanging="567"/>
        <w:rPr>
          <w:szCs w:val="24"/>
        </w:rPr>
      </w:pPr>
      <w:bookmarkStart w:id="7" w:name="ReportBody"/>
      <w:bookmarkStart w:id="8" w:name="Preamble"/>
      <w:bookmarkStart w:id="9" w:name="WorseningQuestions"/>
      <w:bookmarkEnd w:id="7"/>
      <w:bookmarkEnd w:id="8"/>
      <w:bookmarkEnd w:id="9"/>
      <w:r>
        <w:rPr>
          <w:szCs w:val="24"/>
        </w:rPr>
        <w:t>1.</w:t>
      </w:r>
      <w:r>
        <w:rPr>
          <w:szCs w:val="24"/>
        </w:rPr>
        <w:tab/>
        <w:t xml:space="preserve">Is there a history of having been unable to undertake any physical activity greater than 3 METs for </w:t>
      </w:r>
      <w:r w:rsidRPr="00A003A9">
        <w:rPr>
          <w:b/>
          <w:iCs/>
          <w:szCs w:val="24"/>
        </w:rPr>
        <w:t xml:space="preserve">a continuous period of </w:t>
      </w:r>
      <w:r w:rsidRPr="00A003A9">
        <w:rPr>
          <w:b/>
          <w:szCs w:val="24"/>
        </w:rPr>
        <w:t>at least 5 years</w:t>
      </w:r>
      <w:r>
        <w:rPr>
          <w:szCs w:val="24"/>
        </w:rPr>
        <w:t>?</w:t>
      </w:r>
    </w:p>
    <w:p w:rsidR="003926A6" w:rsidRDefault="003926A6" w:rsidP="003926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567" w:right="651"/>
        <w:rPr>
          <w:szCs w:val="24"/>
        </w:rPr>
      </w:pPr>
      <w:r>
        <w:rPr>
          <w:szCs w:val="24"/>
        </w:rPr>
        <w:t>A “</w:t>
      </w:r>
      <w:r w:rsidRPr="00A003A9">
        <w:rPr>
          <w:b/>
          <w:szCs w:val="24"/>
        </w:rPr>
        <w:t>MET</w:t>
      </w:r>
      <w:r>
        <w:rPr>
          <w:szCs w:val="24"/>
        </w:rPr>
        <w:t>”</w:t>
      </w:r>
      <w:r>
        <w:rPr>
          <w:b/>
          <w:bCs/>
          <w:szCs w:val="24"/>
        </w:rPr>
        <w:t xml:space="preserve"> </w:t>
      </w:r>
      <w:r>
        <w:rPr>
          <w:szCs w:val="24"/>
        </w:rPr>
        <w:t>is a unit of measurement of the level of physical exertion.  1 MET = 3.5 ml of oxygen/kg of body weight per minute or, 1.0 kcal/kg of body weight per hour, or resting metabolic rate.  (A MET approximates to the energy required to rest quietly in bed.  A 70 kg man would use about 3 METs when walking at 4 km per hour.)</w:t>
      </w:r>
    </w:p>
    <w:p w:rsidR="003926A6" w:rsidRDefault="003926A6" w:rsidP="003926A6">
      <w:pPr>
        <w:spacing w:before="240"/>
        <w:ind w:left="1134" w:hanging="567"/>
        <w:rPr>
          <w:i/>
          <w:i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  <w:szCs w:val="24"/>
        </w:rPr>
        <w:t xml:space="preserve">No - </w:t>
      </w:r>
      <w:r>
        <w:rPr>
          <w:i/>
          <w:iCs/>
          <w:szCs w:val="24"/>
        </w:rPr>
        <w:t>Please sign the form and return it to the Department</w:t>
      </w:r>
    </w:p>
    <w:p w:rsidR="003926A6" w:rsidRDefault="003926A6" w:rsidP="003926A6">
      <w:pPr>
        <w:spacing w:after="240"/>
        <w:ind w:left="1134" w:hanging="567"/>
        <w:rPr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szCs w:val="24"/>
        </w:rPr>
        <w:tab/>
      </w:r>
      <w:r>
        <w:rPr>
          <w:b/>
          <w:bCs/>
          <w:szCs w:val="24"/>
        </w:rPr>
        <w:t>Yes</w:t>
      </w:r>
      <w:r>
        <w:rPr>
          <w:szCs w:val="24"/>
        </w:rPr>
        <w:t xml:space="preserve"> - Please provide details</w:t>
      </w:r>
    </w:p>
    <w:tbl>
      <w:tblPr>
        <w:tblW w:w="0" w:type="auto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1305"/>
        <w:gridCol w:w="1246"/>
        <w:gridCol w:w="3544"/>
        <w:gridCol w:w="3402"/>
      </w:tblGrid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spacing w:before="24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Period</w:t>
            </w:r>
          </w:p>
          <w:p w:rsidR="003926A6" w:rsidRDefault="003926A6" w:rsidP="003A077C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3926A6" w:rsidRDefault="003926A6" w:rsidP="003A077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Injury or illness that restricted physical activity</w:t>
            </w:r>
          </w:p>
          <w:p w:rsidR="003926A6" w:rsidRDefault="003926A6" w:rsidP="003A077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(if more than one contributed, list each disability)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3926A6" w:rsidRDefault="003926A6" w:rsidP="003A077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Describe how the injury or illness restricted physical activity</w:t>
            </w: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From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</w:t>
            </w:r>
          </w:p>
        </w:tc>
        <w:tc>
          <w:tcPr>
            <w:tcW w:w="354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spacing w:before="240" w:after="720"/>
              <w:rPr>
                <w:szCs w:val="24"/>
              </w:rPr>
            </w:pPr>
            <w:r>
              <w:rPr>
                <w:szCs w:val="24"/>
              </w:rPr>
              <w:t xml:space="preserve">    /     /      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spacing w:before="240" w:after="720"/>
              <w:rPr>
                <w:szCs w:val="24"/>
              </w:rPr>
            </w:pPr>
            <w:r>
              <w:rPr>
                <w:szCs w:val="24"/>
              </w:rPr>
              <w:t xml:space="preserve">     /     /     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spacing w:before="240" w:after="720"/>
              <w:rPr>
                <w:szCs w:val="24"/>
              </w:rPr>
            </w:pPr>
            <w:r>
              <w:rPr>
                <w:szCs w:val="24"/>
              </w:rPr>
              <w:t>(1)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spacing w:before="240" w:after="720"/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spacing w:before="240" w:after="720"/>
              <w:rPr>
                <w:szCs w:val="24"/>
              </w:rPr>
            </w:pPr>
            <w:r>
              <w:rPr>
                <w:szCs w:val="24"/>
              </w:rPr>
              <w:t xml:space="preserve">    /     /      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spacing w:before="240" w:after="720"/>
              <w:rPr>
                <w:szCs w:val="24"/>
              </w:rPr>
            </w:pPr>
            <w:r>
              <w:rPr>
                <w:szCs w:val="24"/>
              </w:rPr>
              <w:t xml:space="preserve">    /     /       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spacing w:before="240" w:after="720"/>
              <w:rPr>
                <w:szCs w:val="24"/>
              </w:rPr>
            </w:pPr>
            <w:r>
              <w:rPr>
                <w:szCs w:val="24"/>
              </w:rPr>
              <w:t>(2)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spacing w:before="240" w:after="720"/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spacing w:before="240" w:after="720"/>
              <w:rPr>
                <w:szCs w:val="24"/>
              </w:rPr>
            </w:pPr>
            <w:r>
              <w:rPr>
                <w:szCs w:val="24"/>
              </w:rPr>
              <w:t xml:space="preserve">    /     /      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spacing w:before="240" w:after="720"/>
              <w:rPr>
                <w:szCs w:val="24"/>
              </w:rPr>
            </w:pPr>
            <w:r>
              <w:rPr>
                <w:szCs w:val="24"/>
              </w:rPr>
              <w:t xml:space="preserve">    /     /       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spacing w:before="240" w:after="720"/>
              <w:rPr>
                <w:szCs w:val="24"/>
              </w:rPr>
            </w:pPr>
            <w:r>
              <w:rPr>
                <w:szCs w:val="24"/>
              </w:rPr>
              <w:t>(3)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spacing w:before="240" w:after="720"/>
              <w:rPr>
                <w:szCs w:val="24"/>
              </w:rPr>
            </w:pPr>
          </w:p>
        </w:tc>
      </w:tr>
    </w:tbl>
    <w:p w:rsidR="003926A6" w:rsidRDefault="003926A6" w:rsidP="003926A6">
      <w:pPr>
        <w:spacing w:before="360" w:after="240"/>
        <w:ind w:left="567" w:hanging="567"/>
        <w:rPr>
          <w:szCs w:val="24"/>
        </w:rPr>
      </w:pPr>
    </w:p>
    <w:p w:rsidR="003926A6" w:rsidRDefault="003926A6" w:rsidP="003926A6">
      <w:pPr>
        <w:spacing w:before="360" w:after="240"/>
        <w:ind w:left="567" w:hanging="567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2.</w:t>
      </w:r>
      <w:r>
        <w:rPr>
          <w:szCs w:val="24"/>
        </w:rPr>
        <w:tab/>
        <w:t xml:space="preserve">Please tick the column which best describes the degree of difficulty with which the following activities were completed during the period of time specified in Q1.  </w:t>
      </w:r>
      <w:r>
        <w:rPr>
          <w:b/>
          <w:bCs/>
          <w:szCs w:val="24"/>
        </w:rPr>
        <w:t>If</w:t>
      </w:r>
      <w:r>
        <w:rPr>
          <w:szCs w:val="24"/>
        </w:rPr>
        <w:t xml:space="preserve"> the ability to do any activity changed during the period, please indicate in the last column how and when this changed:</w:t>
      </w:r>
    </w:p>
    <w:tbl>
      <w:tblPr>
        <w:tblW w:w="0" w:type="auto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3260"/>
        <w:gridCol w:w="992"/>
        <w:gridCol w:w="1276"/>
        <w:gridCol w:w="1134"/>
        <w:gridCol w:w="2835"/>
      </w:tblGrid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Activity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Easily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With difficulty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Not at all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A077C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When &amp; how did this ability change</w:t>
            </w: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Getting up and lying down</w:t>
            </w:r>
          </w:p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Sitting down</w:t>
            </w:r>
          </w:p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Standing</w:t>
            </w:r>
          </w:p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Strolling (slowly)</w:t>
            </w:r>
          </w:p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Walking (slowly) - 4kph</w:t>
            </w:r>
          </w:p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Washing dishes</w:t>
            </w:r>
          </w:p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Showering and dressing</w:t>
            </w:r>
          </w:p>
          <w:p w:rsidR="003926A6" w:rsidRDefault="003926A6" w:rsidP="003926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Playing lawn bowls</w:t>
            </w:r>
          </w:p>
          <w:p w:rsidR="003926A6" w:rsidRDefault="003926A6" w:rsidP="003926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Walking at average pace</w:t>
            </w:r>
          </w:p>
          <w:p w:rsidR="003926A6" w:rsidRDefault="003926A6" w:rsidP="003926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Cleaning windows</w:t>
            </w:r>
          </w:p>
          <w:p w:rsidR="003926A6" w:rsidRDefault="003926A6" w:rsidP="003926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Light gardening (weeding/watering)</w:t>
            </w:r>
          </w:p>
          <w:p w:rsidR="003926A6" w:rsidRDefault="003926A6" w:rsidP="003926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Making the bed</w:t>
            </w:r>
          </w:p>
          <w:p w:rsidR="003926A6" w:rsidRDefault="003926A6" w:rsidP="003926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Light carpentry</w:t>
            </w:r>
          </w:p>
          <w:p w:rsidR="003926A6" w:rsidRDefault="003926A6" w:rsidP="003926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Shopping and carrying groceries</w:t>
            </w:r>
          </w:p>
          <w:p w:rsidR="003926A6" w:rsidRDefault="003926A6" w:rsidP="003926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Gentle swimming</w:t>
            </w:r>
          </w:p>
          <w:p w:rsidR="003926A6" w:rsidRDefault="003926A6" w:rsidP="003926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  <w:tr w:rsidR="003926A6" w:rsidTr="00392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926A6" w:rsidRDefault="003926A6" w:rsidP="003926A6">
            <w:pPr>
              <w:rPr>
                <w:szCs w:val="24"/>
              </w:rPr>
            </w:pPr>
            <w:r>
              <w:rPr>
                <w:szCs w:val="24"/>
              </w:rPr>
              <w:t>Painting outside of house</w:t>
            </w:r>
          </w:p>
          <w:p w:rsidR="003926A6" w:rsidRDefault="003926A6" w:rsidP="003926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926A6" w:rsidRDefault="003926A6" w:rsidP="003926A6">
            <w:pPr>
              <w:rPr>
                <w:szCs w:val="24"/>
              </w:rPr>
            </w:pPr>
          </w:p>
        </w:tc>
      </w:tr>
    </w:tbl>
    <w:p w:rsidR="003926A6" w:rsidRDefault="003926A6" w:rsidP="003926A6">
      <w:pPr>
        <w:rPr>
          <w:szCs w:val="24"/>
        </w:rPr>
      </w:pPr>
    </w:p>
    <w:p w:rsidR="00E20165" w:rsidRDefault="00E20165" w:rsidP="00E20165">
      <w:pPr>
        <w:rPr>
          <w:snapToGrid w:val="0"/>
        </w:rPr>
      </w:pPr>
    </w:p>
    <w:p w:rsidR="008D64DA" w:rsidRDefault="008D64DA">
      <w:pPr>
        <w:rPr>
          <w:sz w:val="16"/>
        </w:rPr>
      </w:pPr>
    </w:p>
    <w:p w:rsidR="008D64DA" w:rsidRDefault="008D64DA">
      <w:pPr>
        <w:pStyle w:val="ReportSection"/>
        <w:framePr w:hSpace="181" w:wrap="notBeside" w:hAnchor="margin" w:yAlign="bottom"/>
      </w:pPr>
      <w:bookmarkStart w:id="10" w:name="SignatureBlock"/>
      <w:r>
        <w:t>Claimant's Signature</w:t>
      </w:r>
    </w:p>
    <w:p w:rsidR="008D64DA" w:rsidRDefault="008D64DA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8D64DA" w:rsidRDefault="008D64DA" w:rsidP="008D64DA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8D64DA" w:rsidRDefault="008D64DA" w:rsidP="008D64DA">
      <w:pPr>
        <w:framePr w:hSpace="181" w:wrap="notBeside" w:hAnchor="margin" w:yAlign="bottom"/>
        <w:numPr>
          <w:ilvl w:val="0"/>
          <w:numId w:val="2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8D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D64DA" w:rsidRDefault="008D64DA">
            <w:pPr>
              <w:framePr w:hSpace="181" w:wrap="notBeside" w:hAnchor="margin" w:yAlign="bottom"/>
            </w:pPr>
          </w:p>
        </w:tc>
      </w:tr>
      <w:tr w:rsidR="008D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64DA" w:rsidRDefault="008D64DA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8D64DA" w:rsidRDefault="008D64DA">
      <w:pPr>
        <w:rPr>
          <w:sz w:val="16"/>
        </w:rPr>
      </w:pPr>
    </w:p>
    <w:sectPr w:rsidR="008D64DA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7C" w:rsidRDefault="003A077C">
      <w:r>
        <w:separator/>
      </w:r>
    </w:p>
  </w:endnote>
  <w:endnote w:type="continuationSeparator" w:id="0">
    <w:p w:rsidR="003A077C" w:rsidRDefault="003A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639AE9B8-E33D-47BA-A0DA-FCDAEA49E41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DA" w:rsidRDefault="008D64DA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CSCG006CR9147 22/06/99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7C" w:rsidRDefault="003A077C">
      <w:r>
        <w:separator/>
      </w:r>
    </w:p>
  </w:footnote>
  <w:footnote w:type="continuationSeparator" w:id="0">
    <w:p w:rsidR="003A077C" w:rsidRDefault="003A0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DA" w:rsidRDefault="008D64DA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70AD"/>
    <w:multiLevelType w:val="singleLevel"/>
    <w:tmpl w:val="467EA6D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7ABD7725"/>
    <w:multiLevelType w:val="singleLevel"/>
    <w:tmpl w:val="467EA6D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OrCloseUpPara" w:val=" 3"/>
  </w:docVars>
  <w:rsids>
    <w:rsidRoot w:val="008D64DA"/>
    <w:rsid w:val="001703AB"/>
    <w:rsid w:val="00251E4F"/>
    <w:rsid w:val="003926A6"/>
    <w:rsid w:val="003A077C"/>
    <w:rsid w:val="004F086C"/>
    <w:rsid w:val="0052724B"/>
    <w:rsid w:val="00606AC5"/>
    <w:rsid w:val="00890270"/>
    <w:rsid w:val="008D64DA"/>
    <w:rsid w:val="00925967"/>
    <w:rsid w:val="00A62536"/>
    <w:rsid w:val="00AD04BF"/>
    <w:rsid w:val="00D20B7E"/>
    <w:rsid w:val="00E20165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tyle1">
    <w:name w:val="Style1"/>
    <w:basedOn w:val="Normal"/>
    <w:next w:val="Heading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tyle1">
    <w:name w:val="Style1"/>
    <w:basedOn w:val="Normal"/>
    <w:next w:val="Heading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Berry</dc:creator>
  <cp:lastModifiedBy>CGREWH</cp:lastModifiedBy>
  <cp:revision>2</cp:revision>
  <cp:lastPrinted>1993-07-29T08:23:00Z</cp:lastPrinted>
  <dcterms:created xsi:type="dcterms:W3CDTF">2015-05-04T22:24:00Z</dcterms:created>
  <dcterms:modified xsi:type="dcterms:W3CDTF">2015-05-04T22:24:00Z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{+SubstituteClaimedCondition,M}</vt:lpwstr>
  </property>
  <property fmtid="{D5CDD505-2E9C-101B-9397-08002B2CF9AE}" pid="3" name="Contention">
    <vt:lpwstr>Inability to Undertake More Than a Mildly Strenuous Level of Physical Activity</vt:lpwstr>
  </property>
  <property fmtid="{D5CDD505-2E9C-101B-9397-08002B2CF9AE}" pid="4" name="ReportType">
    <vt:lpwstr>Claimant</vt:lpwstr>
  </property>
  <property fmtid="{D5CDD505-2E9C-101B-9397-08002B2CF9AE}" pid="5" name="LastModified">
    <vt:lpwstr>22/06/1999</vt:lpwstr>
  </property>
  <property fmtid="{D5CDD505-2E9C-101B-9397-08002B2CF9AE}" pid="6" name="DocumentID">
    <vt:lpwstr>CSCG006CR9147 22/06/1999</vt:lpwstr>
  </property>
  <property fmtid="{D5CDD505-2E9C-101B-9397-08002B2CF9AE}" pid="7" name="ReportNumber">
    <vt:lpwstr>9147</vt:lpwstr>
  </property>
  <property fmtid="{D5CDD505-2E9C-101B-9397-08002B2CF9AE}" pid="8" name="SOP">
    <vt:lpwstr>G006</vt:lpwstr>
  </property>
  <property fmtid="{D5CDD505-2E9C-101B-9397-08002B2CF9AE}" pid="9" name="DocumentName">
    <vt:lpwstr>CR9147</vt:lpwstr>
  </property>
</Properties>
</file>