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6" w:rsidRDefault="004D2336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4D2336" w:rsidRDefault="004D2336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Heavy Exposure of the Eyes to Dust</w:t>
      </w:r>
      <w:bookmarkEnd w:id="1"/>
    </w:p>
    <w:p w:rsidR="004D2336" w:rsidRDefault="004D2336">
      <w:pPr>
        <w:pStyle w:val="ReportTitle"/>
      </w:pPr>
      <w:bookmarkStart w:id="4" w:name="Condition"/>
      <w:bookmarkStart w:id="5" w:name="QuestionnaireCondition"/>
      <w:bookmarkEnd w:id="4"/>
      <w:r>
        <w:t>Pterygium</w:t>
      </w:r>
      <w:bookmarkEnd w:id="5"/>
    </w:p>
    <w:p w:rsidR="004D2336" w:rsidRDefault="004D2336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2B7308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4D2336" w:rsidRDefault="004D2336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4D2336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4D2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2336" w:rsidRDefault="004D2336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2336" w:rsidRDefault="004D2336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36" w:rsidRDefault="004D2336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2336" w:rsidRDefault="004D2336">
            <w:pPr>
              <w:pStyle w:val="ReportVeteran"/>
            </w:pPr>
            <w:bookmarkStart w:id="7" w:name="_GoBack"/>
            <w:bookmarkEnd w:id="7"/>
          </w:p>
        </w:tc>
      </w:tr>
    </w:tbl>
    <w:p w:rsidR="00EE6094" w:rsidRDefault="00EE6094" w:rsidP="00EE6094">
      <w:pPr>
        <w:spacing w:before="240" w:after="120"/>
        <w:ind w:left="567" w:hanging="567"/>
      </w:pPr>
      <w:bookmarkStart w:id="8" w:name="StartHere"/>
      <w:bookmarkStart w:id="9" w:name="SignatureBlock"/>
      <w:bookmarkEnd w:id="8"/>
      <w:r>
        <w:t>1.  When were the first symptoms or signs of pterygium first noted in the:</w:t>
      </w:r>
    </w:p>
    <w:p w:rsidR="00EE6094" w:rsidRDefault="00EE6094" w:rsidP="00EE6094">
      <w:pPr>
        <w:spacing w:before="240" w:after="120"/>
        <w:ind w:left="2040" w:hanging="567"/>
      </w:pPr>
      <w:r>
        <w:t>Left eye</w:t>
      </w:r>
      <w:r>
        <w:tab/>
        <w:t xml:space="preserve">     /     /     </w:t>
      </w:r>
      <w:r>
        <w:tab/>
        <w:t>Right eye</w:t>
      </w:r>
      <w:r>
        <w:tab/>
        <w:t xml:space="preserve">     /     /     </w:t>
      </w:r>
    </w:p>
    <w:p w:rsidR="00EE6094" w:rsidRDefault="00EE6094" w:rsidP="00EE6094">
      <w:pPr>
        <w:spacing w:before="240" w:after="120"/>
        <w:ind w:left="284" w:right="429" w:hanging="284"/>
      </w:pPr>
      <w:r>
        <w:t>2.  Is there a history of heavy</w:t>
      </w:r>
      <w:r w:rsidR="009D3229">
        <w:t xml:space="preserve"> exposure of</w:t>
      </w:r>
      <w:r>
        <w:t xml:space="preserve"> the eye to dust </w:t>
      </w:r>
      <w:r>
        <w:rPr>
          <w:b/>
          <w:bCs/>
        </w:rPr>
        <w:t>in the four years immediately before the first signs or symptoms</w:t>
      </w:r>
      <w:r>
        <w:t xml:space="preserve"> of:</w:t>
      </w:r>
    </w:p>
    <w:p w:rsidR="00EE6094" w:rsidRDefault="00EE6094" w:rsidP="00EE6094">
      <w:pPr>
        <w:spacing w:after="120"/>
        <w:ind w:left="851" w:right="429" w:hanging="567"/>
      </w:pPr>
      <w:r>
        <w:t>Pterygium left eye</w:t>
      </w:r>
      <w:r>
        <w:tab/>
      </w:r>
      <w:r>
        <w:tab/>
      </w:r>
      <w:r>
        <w:rPr>
          <w:rFonts w:ascii="Wingdings" w:hAnsi="Wingdings"/>
          <w:sz w:val="32"/>
        </w:rPr>
        <w:t></w:t>
      </w:r>
      <w:r>
        <w:rPr>
          <w:sz w:val="20"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EE6094" w:rsidRDefault="00EE6094" w:rsidP="00EE6094">
      <w:pPr>
        <w:spacing w:after="120"/>
        <w:ind w:left="851" w:right="429" w:hanging="567"/>
      </w:pPr>
      <w:r>
        <w:t>Pterygium right eye</w:t>
      </w:r>
      <w:r>
        <w:tab/>
      </w:r>
      <w:r>
        <w:rPr>
          <w:rFonts w:ascii="Wingdings" w:hAnsi="Wingdings"/>
          <w:sz w:val="32"/>
        </w:rPr>
        <w:t></w:t>
      </w:r>
      <w:r>
        <w:rPr>
          <w:sz w:val="20"/>
        </w:rPr>
        <w:tab/>
      </w:r>
      <w:r>
        <w:rPr>
          <w:b/>
        </w:rPr>
        <w:t>Yes</w:t>
      </w:r>
      <w:r>
        <w:rPr>
          <w:b/>
        </w:rPr>
        <w:tab/>
      </w:r>
      <w:r>
        <w:rPr>
          <w:b/>
        </w:rPr>
        <w:tab/>
      </w: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EE6094" w:rsidRDefault="00EE6094" w:rsidP="00EE6094">
      <w:pPr>
        <w:spacing w:before="120"/>
        <w:ind w:left="284" w:right="429"/>
        <w:rPr>
          <w:szCs w:val="26"/>
        </w:rPr>
      </w:pPr>
      <w:r>
        <w:rPr>
          <w:b/>
          <w:bCs/>
        </w:rPr>
        <w:t>Note:</w:t>
      </w:r>
      <w:r>
        <w:t xml:space="preserve">  "heavy exposure of the eye to dust" means </w:t>
      </w:r>
      <w:r>
        <w:rPr>
          <w:szCs w:val="26"/>
        </w:rPr>
        <w:t>exposure of the eye to dust in an environment where the person is covered in dust and is without eye protection.</w:t>
      </w:r>
    </w:p>
    <w:p w:rsidR="00EE6094" w:rsidRDefault="00EE6094" w:rsidP="00EE6094">
      <w:pPr>
        <w:spacing w:before="240" w:after="120"/>
        <w:ind w:left="284" w:right="429"/>
        <w:rPr>
          <w:i/>
          <w:iCs/>
        </w:rPr>
      </w:pPr>
      <w:r>
        <w:rPr>
          <w:i/>
          <w:iCs/>
        </w:rPr>
        <w:t>If you have answered 'No' in respect of each eye, please sign the form and return it to the Department.</w:t>
      </w:r>
    </w:p>
    <w:p w:rsidR="00EE6094" w:rsidRDefault="00EE6094" w:rsidP="00EE6094">
      <w:pPr>
        <w:pStyle w:val="BodyText"/>
        <w:ind w:left="284" w:right="429"/>
      </w:pPr>
      <w:r>
        <w:t xml:space="preserve">If you have answered 'Yes' for either or both eyes, please give details of the exposure to dust in this period in the table </w:t>
      </w:r>
      <w:r>
        <w:rPr>
          <w:b/>
          <w:bCs/>
        </w:rPr>
        <w:t>overleaf</w:t>
      </w:r>
      <w:r>
        <w:t>.  Include exposure to dust during service as well as exposure to dust outside service.</w:t>
      </w:r>
    </w:p>
    <w:p w:rsidR="00EE6094" w:rsidRDefault="00EE6094" w:rsidP="00EE6094">
      <w:pPr>
        <w:spacing w:before="240" w:after="240"/>
        <w:ind w:left="567" w:hanging="327"/>
        <w:rPr>
          <w:b/>
          <w:bCs/>
        </w:rPr>
      </w:pPr>
      <w:r>
        <w:rPr>
          <w:sz w:val="16"/>
        </w:rPr>
        <w:br w:type="page"/>
      </w:r>
      <w:r>
        <w:rPr>
          <w:b/>
          <w:bCs/>
        </w:rPr>
        <w:lastRenderedPageBreak/>
        <w:t>Details of dust exposure without eye protection: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1046"/>
        <w:gridCol w:w="1506"/>
        <w:gridCol w:w="1843"/>
        <w:gridCol w:w="3937"/>
      </w:tblGrid>
      <w:tr w:rsidR="00EE60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Hours of Exposure per week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 of dust exposure and duties performed</w:t>
            </w: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  <w:tr w:rsidR="00EE6094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0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    /      /    </w:t>
            </w:r>
          </w:p>
        </w:tc>
        <w:tc>
          <w:tcPr>
            <w:tcW w:w="15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  <w:tc>
          <w:tcPr>
            <w:tcW w:w="39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EE6094" w:rsidRDefault="00EE6094" w:rsidP="00EE6094">
            <w:pPr>
              <w:spacing w:before="120" w:after="120"/>
              <w:rPr>
                <w:sz w:val="20"/>
              </w:rPr>
            </w:pPr>
          </w:p>
        </w:tc>
      </w:tr>
    </w:tbl>
    <w:p w:rsidR="00EE6094" w:rsidRDefault="00EE6094" w:rsidP="00EE6094">
      <w:pPr>
        <w:rPr>
          <w:sz w:val="16"/>
        </w:rPr>
      </w:pPr>
    </w:p>
    <w:p w:rsidR="004D2336" w:rsidRDefault="004D2336">
      <w:pPr>
        <w:rPr>
          <w:sz w:val="16"/>
        </w:rPr>
      </w:pPr>
    </w:p>
    <w:p w:rsidR="004D2336" w:rsidRDefault="004D2336">
      <w:pPr>
        <w:pStyle w:val="ReportSection"/>
        <w:framePr w:hSpace="181" w:wrap="notBeside" w:hAnchor="margin" w:yAlign="bottom"/>
      </w:pPr>
      <w:r>
        <w:t>Claimant's Signature</w:t>
      </w:r>
    </w:p>
    <w:p w:rsidR="004D2336" w:rsidRDefault="004D2336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4D2336" w:rsidRDefault="004D2336" w:rsidP="004D2336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4D2336" w:rsidRDefault="004D2336" w:rsidP="004D2336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4D2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D2336" w:rsidRDefault="004D2336">
            <w:pPr>
              <w:framePr w:hSpace="181" w:wrap="notBeside" w:hAnchor="margin" w:yAlign="bottom"/>
            </w:pPr>
          </w:p>
        </w:tc>
      </w:tr>
      <w:tr w:rsidR="004D2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D2336" w:rsidRDefault="004D2336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4D2336" w:rsidRDefault="004D2336">
      <w:pPr>
        <w:rPr>
          <w:sz w:val="16"/>
        </w:rPr>
      </w:pPr>
    </w:p>
    <w:sectPr w:rsidR="004D2336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E5" w:rsidRDefault="003465E5">
      <w:r>
        <w:separator/>
      </w:r>
    </w:p>
  </w:endnote>
  <w:endnote w:type="continuationSeparator" w:id="0">
    <w:p w:rsidR="003465E5" w:rsidRDefault="0034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C7D37CA4-3EF2-422A-9E6D-B4760A565C2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36" w:rsidRDefault="004D2336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CSCF019CR9144 17/06/99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E5" w:rsidRDefault="003465E5">
      <w:r>
        <w:separator/>
      </w:r>
    </w:p>
  </w:footnote>
  <w:footnote w:type="continuationSeparator" w:id="0">
    <w:p w:rsidR="003465E5" w:rsidRDefault="0034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36" w:rsidRDefault="004D2336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622F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36"/>
    <w:rsid w:val="002B7308"/>
    <w:rsid w:val="003465E5"/>
    <w:rsid w:val="003E1089"/>
    <w:rsid w:val="004D2336"/>
    <w:rsid w:val="009D3229"/>
    <w:rsid w:val="00EE6094"/>
    <w:rsid w:val="00F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  <w:style w:type="paragraph" w:styleId="BodyText">
    <w:name w:val="Body Text"/>
    <w:basedOn w:val="Normal"/>
    <w:rsid w:val="00EE6094"/>
    <w:pPr>
      <w:overflowPunct/>
      <w:autoSpaceDE/>
      <w:autoSpaceDN/>
      <w:adjustRightInd/>
      <w:spacing w:before="240" w:after="120"/>
      <w:textAlignment w:val="auto"/>
    </w:pPr>
    <w:rPr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zEPMarkerStyle">
    <w:name w:val="zEPMarkerStyle"/>
    <w:basedOn w:val="Normal"/>
    <w:next w:val="Normal"/>
    <w:pPr>
      <w:widowControl w:val="0"/>
      <w:spacing w:before="120"/>
    </w:pPr>
    <w:rPr>
      <w:rFonts w:ascii="Arial" w:hAnsi="Arial"/>
      <w:vanish/>
      <w:color w:val="0000FF"/>
      <w:sz w:val="16"/>
    </w:rPr>
  </w:style>
  <w:style w:type="paragraph" w:styleId="BodyText">
    <w:name w:val="Body Text"/>
    <w:basedOn w:val="Normal"/>
    <w:rsid w:val="00EE6094"/>
    <w:pPr>
      <w:overflowPunct/>
      <w:autoSpaceDE/>
      <w:autoSpaceDN/>
      <w:adjustRightInd/>
      <w:spacing w:before="240" w:after="120"/>
      <w:textAlignment w:val="auto"/>
    </w:pPr>
    <w:rPr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SoftLaw Corporation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Green</dc:creator>
  <cp:lastModifiedBy>Cgrewh</cp:lastModifiedBy>
  <cp:revision>2</cp:revision>
  <cp:lastPrinted>1993-07-29T08:23:00Z</cp:lastPrinted>
  <dcterms:created xsi:type="dcterms:W3CDTF">2015-06-12T04:28:00Z</dcterms:created>
  <dcterms:modified xsi:type="dcterms:W3CDTF">2015-06-12T04:28:00Z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pterygium</vt:lpwstr>
  </property>
  <property fmtid="{D5CDD505-2E9C-101B-9397-08002B2CF9AE}" pid="3" name="Contention">
    <vt:lpwstr>heavy exposure of the eyes to dust</vt:lpwstr>
  </property>
  <property fmtid="{D5CDD505-2E9C-101B-9397-08002B2CF9AE}" pid="4" name="ReportType">
    <vt:lpwstr>Claimant</vt:lpwstr>
  </property>
  <property fmtid="{D5CDD505-2E9C-101B-9397-08002B2CF9AE}" pid="5" name="LastModified">
    <vt:lpwstr>18/05/99</vt:lpwstr>
  </property>
  <property fmtid="{D5CDD505-2E9C-101B-9397-08002B2CF9AE}" pid="6" name="DocumentID">
    <vt:lpwstr>CSCA999CR9099 18/05/99</vt:lpwstr>
  </property>
  <property fmtid="{D5CDD505-2E9C-101B-9397-08002B2CF9AE}" pid="7" name="ReportNumber">
    <vt:lpwstr>9099</vt:lpwstr>
  </property>
  <property fmtid="{D5CDD505-2E9C-101B-9397-08002B2CF9AE}" pid="8" name="SOP">
    <vt:lpwstr>A999</vt:lpwstr>
  </property>
  <property fmtid="{D5CDD505-2E9C-101B-9397-08002B2CF9AE}" pid="9" name="DocumentName">
    <vt:lpwstr>CR9099</vt:lpwstr>
  </property>
</Properties>
</file>