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BA" w:rsidRDefault="000E5FBA">
      <w:pPr>
        <w:framePr w:hSpace="181" w:wrap="notBeside" w:vAnchor="page" w:hAnchor="margin" w:x="1" w:y="749"/>
      </w:pPr>
      <w:bookmarkStart w:id="0" w:name="_GoBack"/>
      <w:bookmarkEnd w:id="0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0E5FBA" w:rsidRDefault="000E5FBA">
      <w:pPr>
        <w:pStyle w:val="ReportTitle"/>
      </w:pPr>
      <w:bookmarkStart w:id="1" w:name="ReportType"/>
      <w:bookmarkStart w:id="2" w:name="QuestionnaireTitle"/>
      <w:bookmarkStart w:id="3" w:name="DVAHead"/>
      <w:bookmarkEnd w:id="1"/>
      <w:r>
        <w:t xml:space="preserve">Claimant Report - </w:t>
      </w:r>
      <w:bookmarkStart w:id="4" w:name="Contention"/>
      <w:bookmarkEnd w:id="4"/>
      <w:r>
        <w:t>Sunburn</w:t>
      </w:r>
      <w:bookmarkEnd w:id="2"/>
    </w:p>
    <w:p w:rsidR="000E5FBA" w:rsidRDefault="008278F8">
      <w:pPr>
        <w:pStyle w:val="ReportTitle"/>
      </w:pPr>
      <w:bookmarkStart w:id="5" w:name="Condition"/>
      <w:bookmarkStart w:id="6" w:name="QuestionnaireCondition"/>
      <w:bookmarkEnd w:id="5"/>
      <w:r>
        <w:t>Malignant Melanoma o</w:t>
      </w:r>
      <w:r w:rsidR="000E5FBA">
        <w:t>f The Skin</w:t>
      </w:r>
      <w:bookmarkEnd w:id="6"/>
    </w:p>
    <w:p w:rsidR="000E5FBA" w:rsidRDefault="000E5FBA">
      <w:pPr>
        <w:pStyle w:val="ReportPrivacy"/>
      </w:pPr>
      <w:bookmarkStart w:id="7" w:name="Disclaimer"/>
      <w:bookmarkEnd w:id="3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BF3E3F">
        <w:t>1986 and/or Military Rehabilitation and Compensation Act 2004</w:t>
      </w:r>
      <w:r w:rsidR="000D50B5">
        <w:t>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7"/>
    <w:p w:rsidR="000E5FBA" w:rsidRDefault="000E5FBA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0E5FBA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E5FBA" w:rsidRDefault="000E5FBA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5FBA" w:rsidRDefault="000E5FBA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FBA" w:rsidRDefault="000E5FBA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FBA" w:rsidRDefault="000E5FBA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FBA" w:rsidRDefault="000E5FBA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0E5FBA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FBA" w:rsidRDefault="000E5FBA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FBA" w:rsidRDefault="000E5FBA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FBA" w:rsidRDefault="000E5FBA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FBA" w:rsidRDefault="000E5FBA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FBA" w:rsidRDefault="000E5FBA">
            <w:pPr>
              <w:pStyle w:val="ReportVeteran"/>
            </w:pPr>
          </w:p>
        </w:tc>
      </w:tr>
    </w:tbl>
    <w:p w:rsidR="000E5FBA" w:rsidRDefault="000E5FBA">
      <w:pPr>
        <w:pStyle w:val="ReportSection"/>
      </w:pPr>
      <w:r>
        <w:t>Report Detail</w:t>
      </w:r>
    </w:p>
    <w:p w:rsidR="00946D33" w:rsidRDefault="00946D33" w:rsidP="00946D33">
      <w:pPr>
        <w:spacing w:after="60"/>
        <w:ind w:left="567" w:hanging="567"/>
      </w:pPr>
      <w:bookmarkStart w:id="8" w:name="ReportBody"/>
      <w:bookmarkStart w:id="9" w:name="Preamble"/>
      <w:bookmarkStart w:id="10" w:name="WorseningQuestions"/>
      <w:bookmarkStart w:id="11" w:name="StartHere"/>
      <w:bookmarkStart w:id="12" w:name="SignatureBlock"/>
      <w:bookmarkEnd w:id="8"/>
      <w:bookmarkEnd w:id="9"/>
      <w:bookmarkEnd w:id="10"/>
      <w:bookmarkEnd w:id="11"/>
      <w:r>
        <w:t>1.</w:t>
      </w:r>
      <w:r>
        <w:tab/>
        <w:t>Has there been a history of suffering sunburn during service?</w:t>
      </w:r>
    </w:p>
    <w:p w:rsidR="00946D33" w:rsidRDefault="00946D33" w:rsidP="00946D33">
      <w:pPr>
        <w:ind w:left="1135" w:hanging="567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946D33" w:rsidRDefault="00946D33" w:rsidP="00946D33">
      <w:pPr>
        <w:numPr>
          <w:ilvl w:val="0"/>
          <w:numId w:val="1"/>
        </w:numPr>
        <w:tabs>
          <w:tab w:val="left" w:pos="1138"/>
        </w:tabs>
        <w:ind w:left="1138" w:hanging="570"/>
        <w:rPr>
          <w:b/>
        </w:rPr>
      </w:pPr>
      <w:r>
        <w:rPr>
          <w:b/>
        </w:rPr>
        <w:t xml:space="preserve">Yes </w:t>
      </w:r>
    </w:p>
    <w:p w:rsidR="00946D33" w:rsidRDefault="00946D33" w:rsidP="00946D33">
      <w:pPr>
        <w:numPr>
          <w:ilvl w:val="12"/>
          <w:numId w:val="0"/>
        </w:numPr>
        <w:spacing w:before="120" w:after="60"/>
        <w:ind w:left="567" w:hanging="567"/>
      </w:pPr>
      <w:r>
        <w:t>2.</w:t>
      </w:r>
      <w:r>
        <w:tab/>
        <w:t>Did the sunburn ever result in:</w:t>
      </w:r>
    </w:p>
    <w:p w:rsidR="00946D33" w:rsidRDefault="00946D33" w:rsidP="00946D33">
      <w:pPr>
        <w:numPr>
          <w:ilvl w:val="0"/>
          <w:numId w:val="2"/>
        </w:numPr>
        <w:tabs>
          <w:tab w:val="left" w:pos="993"/>
        </w:tabs>
        <w:ind w:left="851" w:hanging="284"/>
      </w:pPr>
      <w:r>
        <w:t>painful redness of the skin that lasted for 48 hours or more; or</w:t>
      </w:r>
    </w:p>
    <w:p w:rsidR="00946D33" w:rsidRDefault="00946D33" w:rsidP="00946D33">
      <w:pPr>
        <w:numPr>
          <w:ilvl w:val="0"/>
          <w:numId w:val="2"/>
        </w:numPr>
        <w:tabs>
          <w:tab w:val="left" w:pos="993"/>
        </w:tabs>
        <w:spacing w:after="60"/>
        <w:ind w:left="851" w:hanging="284"/>
      </w:pPr>
      <w:r>
        <w:t>blistering of the skin?</w:t>
      </w:r>
    </w:p>
    <w:p w:rsidR="00946D33" w:rsidRDefault="00946D33" w:rsidP="00946D33">
      <w:pPr>
        <w:numPr>
          <w:ilvl w:val="12"/>
          <w:numId w:val="0"/>
        </w:numPr>
        <w:ind w:left="1135" w:hanging="567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946D33" w:rsidRDefault="00946D33" w:rsidP="00946D33">
      <w:pPr>
        <w:numPr>
          <w:ilvl w:val="0"/>
          <w:numId w:val="1"/>
        </w:numPr>
        <w:tabs>
          <w:tab w:val="left" w:pos="1138"/>
        </w:tabs>
        <w:ind w:left="1138" w:hanging="570"/>
        <w:rPr>
          <w:b/>
        </w:rPr>
      </w:pPr>
      <w:r>
        <w:rPr>
          <w:b/>
        </w:rPr>
        <w:t xml:space="preserve">Yes </w:t>
      </w:r>
    </w:p>
    <w:p w:rsidR="00946D33" w:rsidRDefault="00946D33" w:rsidP="00946D33">
      <w:pPr>
        <w:numPr>
          <w:ilvl w:val="12"/>
          <w:numId w:val="0"/>
        </w:numPr>
        <w:spacing w:before="120" w:after="60"/>
        <w:ind w:left="567" w:hanging="567"/>
      </w:pPr>
      <w:r>
        <w:t>3.</w:t>
      </w:r>
      <w:r>
        <w:tab/>
        <w:t>Please provide details of the earliest episodes of sunburn during service (</w:t>
      </w:r>
      <w:r>
        <w:rPr>
          <w:i/>
        </w:rPr>
        <w:t>attach separate sheet if insufficient space below</w:t>
      </w:r>
      <w:r>
        <w:t>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2977"/>
        <w:gridCol w:w="1701"/>
        <w:gridCol w:w="3402"/>
      </w:tblGrid>
      <w:tr w:rsidR="00946D33" w:rsidTr="00351EEC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FFFFFF"/>
          </w:tcPr>
          <w:p w:rsidR="00946D33" w:rsidRDefault="00946D33" w:rsidP="00351EEC">
            <w:pPr>
              <w:pStyle w:val="Sub-heading"/>
              <w:numPr>
                <w:ilvl w:val="12"/>
                <w:numId w:val="0"/>
              </w:numPr>
              <w:tabs>
                <w:tab w:val="left" w:pos="8647"/>
                <w:tab w:val="left" w:pos="9214"/>
              </w:tabs>
              <w:spacing w:after="120"/>
              <w:rPr>
                <w:sz w:val="20"/>
              </w:rPr>
            </w:pPr>
            <w:r>
              <w:t>Date of sunburn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FFFFFF"/>
          </w:tcPr>
          <w:p w:rsidR="00946D33" w:rsidRDefault="00946D33" w:rsidP="00351EEC">
            <w:pPr>
              <w:numPr>
                <w:ilvl w:val="12"/>
                <w:numId w:val="0"/>
              </w:numPr>
              <w:tabs>
                <w:tab w:val="left" w:pos="8647"/>
                <w:tab w:val="left" w:pos="9214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Description of symptoms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FFFFFF"/>
          </w:tcPr>
          <w:p w:rsidR="00946D33" w:rsidRDefault="00946D33" w:rsidP="00351EEC">
            <w:pPr>
              <w:numPr>
                <w:ilvl w:val="12"/>
                <w:numId w:val="0"/>
              </w:numPr>
              <w:tabs>
                <w:tab w:val="left" w:pos="8647"/>
                <w:tab w:val="left" w:pos="9214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</w:rPr>
              <w:t>Duration of symptoms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FFFFFF"/>
          </w:tcPr>
          <w:p w:rsidR="00946D33" w:rsidRDefault="00946D33" w:rsidP="00351EEC">
            <w:pPr>
              <w:numPr>
                <w:ilvl w:val="12"/>
                <w:numId w:val="0"/>
              </w:numPr>
              <w:tabs>
                <w:tab w:val="left" w:pos="8647"/>
                <w:tab w:val="left" w:pos="9214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</w:rPr>
              <w:t>Circumstances leading to sunburn</w:t>
            </w:r>
          </w:p>
        </w:tc>
      </w:tr>
      <w:tr w:rsidR="00946D33" w:rsidTr="00351EEC">
        <w:trPr>
          <w:cantSplit/>
          <w:jc w:val="center"/>
        </w:trPr>
        <w:tc>
          <w:tcPr>
            <w:tcW w:w="1440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tabs>
                <w:tab w:val="left" w:pos="8647"/>
                <w:tab w:val="left" w:pos="9214"/>
              </w:tabs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946D33" w:rsidTr="00351EEC">
        <w:trPr>
          <w:cantSplit/>
          <w:jc w:val="center"/>
        </w:trPr>
        <w:tc>
          <w:tcPr>
            <w:tcW w:w="1440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tabs>
                <w:tab w:val="left" w:pos="8647"/>
                <w:tab w:val="left" w:pos="9214"/>
              </w:tabs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6" w:space="0" w:color="C0C0C0"/>
              <w:left w:val="single" w:sz="6" w:space="0" w:color="808080"/>
              <w:bottom w:val="dotted" w:sz="6" w:space="0" w:color="C0C0C0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C0C0C0"/>
              <w:left w:val="single" w:sz="6" w:space="0" w:color="808080"/>
              <w:bottom w:val="dotted" w:sz="6" w:space="0" w:color="C0C0C0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3402" w:type="dxa"/>
            <w:tcBorders>
              <w:top w:val="dotted" w:sz="6" w:space="0" w:color="C0C0C0"/>
              <w:left w:val="single" w:sz="6" w:space="0" w:color="808080"/>
              <w:bottom w:val="dotted" w:sz="6" w:space="0" w:color="C0C0C0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946D33" w:rsidTr="00351EEC">
        <w:trPr>
          <w:cantSplit/>
          <w:jc w:val="center"/>
        </w:trPr>
        <w:tc>
          <w:tcPr>
            <w:tcW w:w="1440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946D33" w:rsidTr="00351EEC">
        <w:trPr>
          <w:cantSplit/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tabs>
                <w:tab w:val="left" w:pos="8647"/>
                <w:tab w:val="left" w:pos="9214"/>
              </w:tabs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946D33" w:rsidTr="00351EEC">
        <w:trPr>
          <w:cantSplit/>
          <w:jc w:val="center"/>
        </w:trPr>
        <w:tc>
          <w:tcPr>
            <w:tcW w:w="1440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tabs>
                <w:tab w:val="left" w:pos="8647"/>
                <w:tab w:val="left" w:pos="9214"/>
              </w:tabs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6" w:space="0" w:color="C0C0C0"/>
              <w:left w:val="single" w:sz="6" w:space="0" w:color="808080"/>
              <w:bottom w:val="dotted" w:sz="6" w:space="0" w:color="C0C0C0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C0C0C0"/>
              <w:left w:val="single" w:sz="6" w:space="0" w:color="808080"/>
              <w:bottom w:val="dotted" w:sz="6" w:space="0" w:color="C0C0C0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3402" w:type="dxa"/>
            <w:tcBorders>
              <w:top w:val="dotted" w:sz="6" w:space="0" w:color="C0C0C0"/>
              <w:left w:val="single" w:sz="6" w:space="0" w:color="808080"/>
              <w:bottom w:val="dotted" w:sz="6" w:space="0" w:color="C0C0C0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946D33" w:rsidTr="00351EEC">
        <w:trPr>
          <w:cantSplit/>
          <w:jc w:val="center"/>
        </w:trPr>
        <w:tc>
          <w:tcPr>
            <w:tcW w:w="1440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946D33" w:rsidTr="00351EEC">
        <w:trPr>
          <w:cantSplit/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tabs>
                <w:tab w:val="left" w:pos="8647"/>
                <w:tab w:val="left" w:pos="9214"/>
              </w:tabs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pStyle w:val="Hotwordlist"/>
              <w:numPr>
                <w:ilvl w:val="12"/>
                <w:numId w:val="0"/>
              </w:numPr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946D33" w:rsidTr="00351EEC">
        <w:trPr>
          <w:cantSplit/>
          <w:jc w:val="center"/>
        </w:trPr>
        <w:tc>
          <w:tcPr>
            <w:tcW w:w="1440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tabs>
                <w:tab w:val="left" w:pos="8647"/>
                <w:tab w:val="left" w:pos="9214"/>
              </w:tabs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6" w:space="0" w:color="C0C0C0"/>
              <w:left w:val="single" w:sz="6" w:space="0" w:color="808080"/>
              <w:bottom w:val="dotted" w:sz="6" w:space="0" w:color="C0C0C0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C0C0C0"/>
              <w:left w:val="single" w:sz="6" w:space="0" w:color="808080"/>
              <w:bottom w:val="dotted" w:sz="6" w:space="0" w:color="C0C0C0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3402" w:type="dxa"/>
            <w:tcBorders>
              <w:top w:val="dotted" w:sz="6" w:space="0" w:color="C0C0C0"/>
              <w:left w:val="single" w:sz="6" w:space="0" w:color="808080"/>
              <w:bottom w:val="dotted" w:sz="6" w:space="0" w:color="C0C0C0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946D33" w:rsidTr="00351EEC">
        <w:trPr>
          <w:cantSplit/>
          <w:jc w:val="center"/>
        </w:trPr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46D33" w:rsidRDefault="00946D33" w:rsidP="00351EEC">
            <w:pPr>
              <w:numPr>
                <w:ilvl w:val="12"/>
                <w:numId w:val="0"/>
              </w:numPr>
            </w:pPr>
          </w:p>
        </w:tc>
      </w:tr>
    </w:tbl>
    <w:p w:rsidR="000E5FBA" w:rsidRDefault="000E5FBA" w:rsidP="000E5FBA">
      <w:pPr>
        <w:pStyle w:val="ReportSection"/>
        <w:framePr w:hSpace="181" w:wrap="notBeside" w:hAnchor="margin" w:yAlign="bottom"/>
        <w:numPr>
          <w:ilvl w:val="12"/>
          <w:numId w:val="0"/>
        </w:numPr>
      </w:pPr>
      <w:r>
        <w:t>Claimant's Signature</w:t>
      </w:r>
    </w:p>
    <w:p w:rsidR="000E5FBA" w:rsidRDefault="000E5FBA" w:rsidP="000E5FBA">
      <w:pPr>
        <w:framePr w:hSpace="181" w:wrap="notBeside" w:hAnchor="margin" w:yAlign="bottom"/>
        <w:numPr>
          <w:ilvl w:val="12"/>
          <w:numId w:val="0"/>
        </w:numPr>
        <w:rPr>
          <w:b/>
          <w:i/>
        </w:rPr>
      </w:pPr>
      <w:r>
        <w:rPr>
          <w:b/>
          <w:i/>
        </w:rPr>
        <w:t>You are reminded that:</w:t>
      </w:r>
    </w:p>
    <w:p w:rsidR="000E5FBA" w:rsidRDefault="000E5FBA" w:rsidP="000E5FBA">
      <w:pPr>
        <w:framePr w:hSpace="181" w:wrap="notBeside" w:hAnchor="margin" w:yAlign="bottom"/>
        <w:numPr>
          <w:ilvl w:val="0"/>
          <w:numId w:val="3"/>
        </w:numPr>
      </w:pPr>
      <w:r>
        <w:t>The Declaration you signed on the claim form also covers the information you supply on this form.</w:t>
      </w:r>
    </w:p>
    <w:p w:rsidR="000E5FBA" w:rsidRDefault="000E5FBA" w:rsidP="000E5FBA">
      <w:pPr>
        <w:framePr w:hSpace="181" w:wrap="notBeside" w:hAnchor="margin" w:yAlign="bottom"/>
        <w:numPr>
          <w:ilvl w:val="0"/>
          <w:numId w:val="3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0E5FBA"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E5FBA" w:rsidRDefault="000E5FBA">
            <w:pPr>
              <w:framePr w:hSpace="181" w:wrap="notBeside" w:hAnchor="margin" w:yAlign="bottom"/>
            </w:pPr>
          </w:p>
        </w:tc>
      </w:tr>
      <w:tr w:rsidR="000E5FBA"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FBA" w:rsidRDefault="000E5FBA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2"/>
    </w:tbl>
    <w:p w:rsidR="000E5FBA" w:rsidRDefault="000E5FBA">
      <w:pPr>
        <w:rPr>
          <w:sz w:val="16"/>
        </w:rPr>
      </w:pPr>
    </w:p>
    <w:sectPr w:rsidR="000E5FBA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6D" w:rsidRDefault="00F14D6D">
      <w:r>
        <w:separator/>
      </w:r>
    </w:p>
  </w:endnote>
  <w:endnote w:type="continuationSeparator" w:id="0">
    <w:p w:rsidR="00F14D6D" w:rsidRDefault="00F1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883CC6CF-88DB-4118-8B42-C17761A1486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BA" w:rsidRDefault="000E5FBA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CSCB026CR9036 06-Feb-02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6D" w:rsidRDefault="00F14D6D">
      <w:r>
        <w:separator/>
      </w:r>
    </w:p>
  </w:footnote>
  <w:footnote w:type="continuationSeparator" w:id="0">
    <w:p w:rsidR="00F14D6D" w:rsidRDefault="00F1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BA" w:rsidRDefault="000E5FBA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C477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3"/>
        <w:numFmt w:val="bullet"/>
        <w:lvlText w:val=""/>
        <w:legacy w:legacy="1" w:legacySpace="120" w:legacyIndent="360"/>
        <w:lvlJc w:val="left"/>
        <w:pPr>
          <w:ind w:left="928" w:hanging="360"/>
        </w:pPr>
        <w:rPr>
          <w:rFonts w:ascii="Wingdings" w:hAnsi="Wingdings" w:hint="default"/>
          <w:b w:val="0"/>
          <w:sz w:val="32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BA"/>
    <w:rsid w:val="0005397A"/>
    <w:rsid w:val="000942D5"/>
    <w:rsid w:val="000D50B5"/>
    <w:rsid w:val="000E5FBA"/>
    <w:rsid w:val="00164EC8"/>
    <w:rsid w:val="00351EEC"/>
    <w:rsid w:val="00377451"/>
    <w:rsid w:val="008278F8"/>
    <w:rsid w:val="00946D33"/>
    <w:rsid w:val="00BF3E3F"/>
    <w:rsid w:val="00F1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  <w:style w:type="paragraph" w:customStyle="1" w:styleId="rule">
    <w:name w:val="rule"/>
    <w:basedOn w:val="Normal"/>
    <w:next w:val="Normal"/>
    <w:pPr>
      <w:spacing w:before="120"/>
      <w:ind w:left="567" w:hanging="567"/>
    </w:pPr>
  </w:style>
  <w:style w:type="paragraph" w:customStyle="1" w:styleId="Sub-heading">
    <w:name w:val="Sub-heading"/>
    <w:basedOn w:val="Normal"/>
    <w:pPr>
      <w:spacing w:before="1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  <w:style w:type="paragraph" w:customStyle="1" w:styleId="rule">
    <w:name w:val="rule"/>
    <w:basedOn w:val="Normal"/>
    <w:next w:val="Normal"/>
    <w:pPr>
      <w:spacing w:before="120"/>
      <w:ind w:left="567" w:hanging="567"/>
    </w:pPr>
  </w:style>
  <w:style w:type="paragraph" w:customStyle="1" w:styleId="Sub-heading">
    <w:name w:val="Sub-heading"/>
    <w:basedOn w:val="Normal"/>
    <w:pPr>
      <w:spacing w:before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Malignant melanoma of the skin - Sunburn</vt:lpstr>
    </vt:vector>
  </TitlesOfParts>
  <Company>SoftLaw Corporation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Malignant melanoma of the skin - Sunburn</dc:title>
  <dc:subject>Questionnaires</dc:subject>
  <dc:creator>SoftLaw Corporation</dc:creator>
  <cp:lastModifiedBy>CMANGN</cp:lastModifiedBy>
  <cp:revision>2</cp:revision>
  <cp:lastPrinted>1993-07-29T08:23:00Z</cp:lastPrinted>
  <dcterms:created xsi:type="dcterms:W3CDTF">2015-06-10T04:05:00Z</dcterms:created>
  <dcterms:modified xsi:type="dcterms:W3CDTF">2015-06-10T04:05:00Z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Malignant melanoma of the skin</vt:lpwstr>
  </property>
  <property fmtid="{D5CDD505-2E9C-101B-9397-08002B2CF9AE}" pid="3" name="Contention">
    <vt:lpwstr>Sunburn</vt:lpwstr>
  </property>
  <property fmtid="{D5CDD505-2E9C-101B-9397-08002B2CF9AE}" pid="4" name="ReportType">
    <vt:lpwstr>Claimant</vt:lpwstr>
  </property>
  <property fmtid="{D5CDD505-2E9C-101B-9397-08002B2CF9AE}" pid="5" name="LastModified">
    <vt:lpwstr>06-Feb-02</vt:lpwstr>
  </property>
  <property fmtid="{D5CDD505-2E9C-101B-9397-08002B2CF9AE}" pid="6" name="DocumentID">
    <vt:lpwstr>CSCB026CR9036 06-Feb-02</vt:lpwstr>
  </property>
  <property fmtid="{D5CDD505-2E9C-101B-9397-08002B2CF9AE}" pid="7" name="ReportNumber">
    <vt:lpwstr>9036</vt:lpwstr>
  </property>
  <property fmtid="{D5CDD505-2E9C-101B-9397-08002B2CF9AE}" pid="8" name="SOP">
    <vt:lpwstr>B026</vt:lpwstr>
  </property>
  <property fmtid="{D5CDD505-2E9C-101B-9397-08002B2CF9AE}" pid="9" name="DocumentName">
    <vt:lpwstr>CR9036</vt:lpwstr>
  </property>
</Properties>
</file>